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ascii="BatangChe" w:hAnsi="BatangChe" w:eastAsia="黑体"/>
          <w:sz w:val="32"/>
          <w:szCs w:val="32"/>
        </w:rPr>
      </w:pPr>
      <w:r>
        <w:rPr>
          <w:rFonts w:hint="eastAsia" w:ascii="BatangChe" w:hAnsi="BatangChe" w:eastAsia="黑体"/>
          <w:sz w:val="32"/>
          <w:szCs w:val="32"/>
        </w:rPr>
        <w:t>附件3</w:t>
      </w:r>
    </w:p>
    <w:p>
      <w:pPr>
        <w:autoSpaceDE w:val="0"/>
        <w:snapToGrid w:val="0"/>
        <w:rPr>
          <w:rFonts w:ascii="BatangChe" w:hAnsi="BatangChe" w:eastAsia="黑体"/>
          <w:sz w:val="32"/>
          <w:szCs w:val="32"/>
        </w:rPr>
      </w:pPr>
    </w:p>
    <w:p>
      <w:pPr>
        <w:autoSpaceDE w:val="0"/>
        <w:snapToGrid w:val="0"/>
        <w:jc w:val="center"/>
        <w:rPr>
          <w:rFonts w:ascii="BatangChe" w:hAnsi="BatangChe" w:eastAsia="方正小标宋简体"/>
          <w:sz w:val="44"/>
          <w:szCs w:val="44"/>
        </w:rPr>
      </w:pPr>
      <w:r>
        <w:rPr>
          <w:rFonts w:hint="eastAsia" w:ascii="BatangChe" w:hAnsi="BatangChe" w:eastAsia="方正小标宋简体"/>
          <w:sz w:val="44"/>
          <w:szCs w:val="44"/>
        </w:rPr>
        <w:t>商业计划书编写提纲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/>
          <w:sz w:val="32"/>
          <w:szCs w:val="32"/>
        </w:rPr>
      </w:pP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一、主要技术、产品及服务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二、产品市场分析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三、市场竞争分析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四、商业模式与业务拓展计划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五、经营风险与对策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六、企业管理模式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七、企业估值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八、融资需求</w:t>
      </w:r>
    </w:p>
    <w:p>
      <w:pPr>
        <w:autoSpaceDE w:val="0"/>
        <w:snapToGrid w:val="0"/>
        <w:spacing w:line="360" w:lineRule="auto"/>
        <w:ind w:firstLine="640" w:firstLineChars="200"/>
        <w:rPr>
          <w:rFonts w:ascii="BatangChe" w:hAnsi="BatangChe" w:eastAsia="仿宋_GB2312" w:cs="仿宋"/>
          <w:sz w:val="32"/>
          <w:szCs w:val="32"/>
        </w:rPr>
      </w:pPr>
      <w:r>
        <w:rPr>
          <w:rFonts w:hint="eastAsia" w:ascii="BatangChe" w:hAnsi="BatangChe" w:eastAsia="仿宋_GB2312" w:cs="仿宋"/>
          <w:sz w:val="32"/>
          <w:szCs w:val="32"/>
        </w:rPr>
        <w:t>九、未来三年经济效益分析</w:t>
      </w:r>
    </w:p>
    <w:p>
      <w:pPr>
        <w:autoSpaceDE w:val="0"/>
        <w:snapToGrid w:val="0"/>
        <w:spacing w:line="360" w:lineRule="auto"/>
        <w:ind w:firstLine="640" w:firstLineChars="200"/>
        <w:rPr>
          <w:rFonts w:hint="eastAsia" w:ascii="BatangChe" w:hAnsi="BatangChe" w:eastAsia="仿宋_GB2312" w:cs="仿宋"/>
          <w:sz w:val="32"/>
          <w:szCs w:val="32"/>
          <w:lang w:val="en-US" w:eastAsia="zh-CN"/>
        </w:rPr>
      </w:pPr>
      <w:r>
        <w:rPr>
          <w:rFonts w:hint="eastAsia" w:ascii="BatangChe" w:hAnsi="BatangChe" w:eastAsia="仿宋_GB2312" w:cs="仿宋"/>
          <w:sz w:val="32"/>
          <w:szCs w:val="32"/>
        </w:rPr>
        <w:t>十、企业应备资料清单（企业营业执照、过去三年损益及利润分配表、资产</w:t>
      </w:r>
      <w:r>
        <w:rPr>
          <w:rFonts w:hint="eastAsia" w:ascii="BatangChe" w:hAnsi="BatangChe" w:eastAsia="仿宋_GB2312" w:cs="仿宋"/>
          <w:sz w:val="32"/>
          <w:szCs w:val="32"/>
          <w:lang w:val="en-US" w:eastAsia="zh-CN"/>
        </w:rPr>
        <w:t>负债</w:t>
      </w:r>
      <w:bookmarkStart w:id="0" w:name="_GoBack"/>
      <w:bookmarkEnd w:id="0"/>
    </w:p>
    <w:p>
      <w:pPr>
        <w:autoSpaceDE w:val="0"/>
        <w:snapToGrid w:val="0"/>
        <w:spacing w:line="360" w:lineRule="auto"/>
        <w:ind w:firstLine="640" w:firstLineChars="200"/>
        <w:rPr>
          <w:rFonts w:hint="eastAsia" w:ascii="BatangChe" w:hAnsi="BatangChe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4137B"/>
    <w:rsid w:val="1AE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2021-08-25T05:04:00Z</dcterms:created>
  <dc:creator>AKSJ</dc:creator>
  <cp:lastModifiedBy>AKSJ</cp:lastModifiedBy>
  <dcterms:modified xsi:type="dcterms:W3CDTF">2021-08-25T05:08:43Z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DA173A874CBE4DC7AB1FC5EA8407F4FA</vt:lpwstr>
  </property>
</Properties>
</file>