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444"/>
        <w:gridCol w:w="6103"/>
        <w:gridCol w:w="2097"/>
        <w:gridCol w:w="1785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174" w:type="dxa"/>
            <w:gridSpan w:val="6"/>
            <w:noWrap w:val="0"/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附件1：</w:t>
            </w:r>
            <w:bookmarkStart w:id="0" w:name="_GoBack"/>
            <w:bookmarkEnd w:id="0"/>
          </w:p>
          <w:p>
            <w:pPr>
              <w:autoSpaceDN w:val="0"/>
              <w:jc w:val="center"/>
              <w:textAlignment w:val="center"/>
              <w:rPr>
                <w:rFonts w:hint="eastAsia" w:ascii="黑体" w:hAnsi="仿宋_GB2312" w:eastAsia="黑体"/>
                <w:b/>
                <w:sz w:val="32"/>
              </w:rPr>
            </w:pPr>
            <w:r>
              <w:rPr>
                <w:rFonts w:hint="eastAsia" w:ascii="黑体" w:hAnsi="仿宋_GB2312" w:eastAsia="黑体"/>
                <w:b/>
                <w:sz w:val="32"/>
              </w:rPr>
              <w:t>学生宿舍日常评价表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03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  <w:tc>
          <w:tcPr>
            <w:tcW w:w="5404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宿舍号</w:t>
            </w: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：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03" w:type="dxa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检查人</w:t>
            </w: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：</w:t>
            </w:r>
          </w:p>
        </w:tc>
        <w:tc>
          <w:tcPr>
            <w:tcW w:w="5404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检查日期</w:t>
            </w: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序号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评分项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满分</w:t>
            </w:r>
            <w:r>
              <w:rPr>
                <w:rFonts w:ascii="仿宋_GB2312" w:hAnsi="仿宋_GB2312" w:eastAsia="仿宋_GB2312"/>
                <w:sz w:val="20"/>
              </w:rPr>
              <w:t>标准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分值（满分10</w:t>
            </w:r>
            <w:r>
              <w:rPr>
                <w:rFonts w:hint="eastAsia" w:ascii="仿宋_GB2312" w:hAnsi="仿宋_GB2312" w:eastAsia="仿宋_GB2312"/>
                <w:sz w:val="20"/>
              </w:rPr>
              <w:t>0</w:t>
            </w:r>
            <w:r>
              <w:rPr>
                <w:rFonts w:ascii="仿宋_GB2312" w:hAnsi="仿宋_GB2312" w:eastAsia="仿宋_GB2312"/>
                <w:sz w:val="20"/>
              </w:rPr>
              <w:t>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得分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地面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地面无垃圾、无污迹，无卫生死角、不</w:t>
            </w:r>
            <w:r>
              <w:rPr>
                <w:rFonts w:hint="eastAsia" w:ascii="仿宋_GB2312" w:hAnsi="仿宋_GB2312" w:eastAsia="仿宋_GB2312"/>
                <w:sz w:val="20"/>
              </w:rPr>
              <w:t>乱放物品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桌面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桌椅整洁，物品摆放整齐干净，无污迹灰尘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2</w:t>
            </w:r>
            <w:r>
              <w:rPr>
                <w:rFonts w:hint="eastAsia" w:ascii="仿宋_GB2312" w:hAnsi="仿宋_GB2312" w:eastAsia="仿宋_GB2312"/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3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床铺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床铺干净，衣物</w:t>
            </w:r>
            <w:r>
              <w:rPr>
                <w:rFonts w:hint="eastAsia" w:ascii="仿宋_GB2312" w:hAnsi="仿宋_GB2312" w:eastAsia="仿宋_GB2312"/>
                <w:sz w:val="20"/>
              </w:rPr>
              <w:t>被褥</w:t>
            </w:r>
            <w:r>
              <w:rPr>
                <w:rFonts w:ascii="仿宋_GB2312" w:hAnsi="仿宋_GB2312" w:eastAsia="仿宋_GB2312"/>
                <w:sz w:val="20"/>
              </w:rPr>
              <w:t>叠放整齐，床下物品摆放</w:t>
            </w:r>
            <w:r>
              <w:rPr>
                <w:rFonts w:hint="eastAsia" w:ascii="仿宋_GB2312" w:hAnsi="仿宋_GB2312" w:eastAsia="仿宋_GB2312"/>
                <w:sz w:val="20"/>
              </w:rPr>
              <w:t>有序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2</w:t>
            </w:r>
            <w:r>
              <w:rPr>
                <w:rFonts w:hint="eastAsia" w:ascii="仿宋_GB2312" w:hAnsi="仿宋_GB2312" w:eastAsia="仿宋_GB2312"/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4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阳台、窗台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门窗玻璃干净明亮，窗帘整洁，窗台物品摆放整齐</w:t>
            </w:r>
            <w:r>
              <w:rPr>
                <w:rFonts w:hint="eastAsia" w:ascii="仿宋_GB2312" w:hAnsi="仿宋_GB2312" w:eastAsia="仿宋_GB2312"/>
                <w:sz w:val="20"/>
              </w:rPr>
              <w:t>，</w:t>
            </w:r>
            <w:r>
              <w:rPr>
                <w:rFonts w:ascii="仿宋_GB2312" w:hAnsi="仿宋_GB2312" w:eastAsia="仿宋_GB2312"/>
                <w:sz w:val="20"/>
              </w:rPr>
              <w:t>不堆放废弃物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墙壁面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墙壁干净无灰网，室内无蜘蛛网，墙壁面、衣橱表面无污迹灰尘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1</w:t>
            </w:r>
            <w:r>
              <w:rPr>
                <w:rFonts w:hint="eastAsia" w:ascii="仿宋_GB2312" w:hAnsi="仿宋_GB2312" w:eastAsia="仿宋_GB2312"/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空气质量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室内（包括阳台）空气清新，通风好，无异味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1</w:t>
            </w:r>
            <w:r>
              <w:rPr>
                <w:rFonts w:hint="eastAsia" w:ascii="仿宋_GB2312" w:hAnsi="仿宋_GB2312" w:eastAsia="仿宋_GB2312"/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7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总体印象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宿舍总体</w:t>
            </w:r>
            <w:r>
              <w:rPr>
                <w:rFonts w:hint="eastAsia" w:ascii="仿宋_GB2312" w:hAnsi="仿宋_GB2312" w:eastAsia="仿宋_GB2312"/>
                <w:sz w:val="20"/>
              </w:rPr>
              <w:t>整洁、温馨；宿舍成员行为举止礼貌、文明等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1</w:t>
            </w:r>
            <w:r>
              <w:rPr>
                <w:rFonts w:hint="eastAsia" w:ascii="仿宋_GB2312" w:hAnsi="仿宋_GB2312" w:eastAsia="仿宋_GB2312"/>
                <w:sz w:val="20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扣分项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有宿舍吸烟、通宵游戏、无故晚归或夜不归宿等不良现象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-10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hint="eastAsia" w:ascii="仿宋_GB2312" w:hAnsi="仿宋_GB2312" w:eastAsia="仿宋_GB2312"/>
                <w:sz w:val="20"/>
              </w:rPr>
              <w:t>9</w:t>
            </w:r>
          </w:p>
        </w:tc>
        <w:tc>
          <w:tcPr>
            <w:tcW w:w="14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扣分项</w:t>
            </w:r>
          </w:p>
        </w:tc>
        <w:tc>
          <w:tcPr>
            <w:tcW w:w="6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私拉乱接电源</w:t>
            </w:r>
            <w:r>
              <w:rPr>
                <w:rFonts w:hint="eastAsia" w:ascii="仿宋_GB2312" w:hAnsi="仿宋_GB2312" w:eastAsia="仿宋_GB2312"/>
                <w:sz w:val="20"/>
              </w:rPr>
              <w:t>、</w:t>
            </w:r>
            <w:r>
              <w:rPr>
                <w:rFonts w:ascii="仿宋_GB2312" w:hAnsi="仿宋_GB2312" w:eastAsia="仿宋_GB2312"/>
                <w:sz w:val="20"/>
              </w:rPr>
              <w:t>使用大功率用电设备等</w:t>
            </w:r>
            <w:r>
              <w:rPr>
                <w:rFonts w:hint="eastAsia" w:ascii="仿宋_GB2312" w:hAnsi="仿宋_GB2312" w:eastAsia="仿宋_GB2312"/>
                <w:sz w:val="20"/>
              </w:rPr>
              <w:t>违规现象</w:t>
            </w:r>
          </w:p>
        </w:tc>
        <w:tc>
          <w:tcPr>
            <w:tcW w:w="20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  <w:r>
              <w:rPr>
                <w:rFonts w:ascii="仿宋_GB2312" w:hAnsi="仿宋_GB2312" w:eastAsia="仿宋_GB2312"/>
                <w:sz w:val="20"/>
              </w:rPr>
              <w:t>-2</w:t>
            </w:r>
            <w:r>
              <w:rPr>
                <w:rFonts w:hint="eastAsia" w:ascii="仿宋_GB2312" w:hAnsi="仿宋_GB2312" w:eastAsia="仿宋_GB2312"/>
                <w:sz w:val="20"/>
              </w:rPr>
              <w:t>0</w:t>
            </w:r>
          </w:p>
        </w:tc>
        <w:tc>
          <w:tcPr>
            <w:tcW w:w="17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5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2020-11-20T02:29:17Z</dcterms:created>
  <dc:creator>hanhan8387</dc:creator>
  <cp:lastModifiedBy>宝宝扬</cp:lastModifiedBy>
  <dcterms:modified xsi:type="dcterms:W3CDTF">2020-11-20T02:29:30Z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