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84EC" w14:textId="77777777" w:rsidR="0055532B" w:rsidRPr="0055532B" w:rsidRDefault="0055532B" w:rsidP="0055532B">
      <w:pPr>
        <w:jc w:val="center"/>
        <w:rPr>
          <w:rFonts w:ascii="方正小标宋简体" w:eastAsia="方正小标宋简体" w:hAnsi="Times New Roman" w:cs="Times New Roman"/>
          <w:sz w:val="36"/>
          <w:szCs w:val="22"/>
        </w:rPr>
      </w:pPr>
      <w:r w:rsidRPr="0055532B">
        <w:rPr>
          <w:rFonts w:ascii="方正小标宋简体" w:eastAsia="方正小标宋简体" w:hAnsi="Times New Roman" w:cs="Times New Roman" w:hint="eastAsia"/>
          <w:sz w:val="36"/>
          <w:szCs w:val="22"/>
        </w:rPr>
        <w:t>赛事投稿规则</w:t>
      </w:r>
    </w:p>
    <w:p w14:paraId="15ED18D3" w14:textId="427673A6" w:rsidR="00E80349" w:rsidRPr="0055532B" w:rsidRDefault="00000000" w:rsidP="0055532B">
      <w:pPr>
        <w:spacing w:line="560" w:lineRule="exact"/>
        <w:ind w:firstLineChars="200" w:firstLine="560"/>
        <w:rPr>
          <w:rFonts w:ascii="仿宋" w:eastAsia="仿宋" w:hAnsi="仿宋" w:hint="eastAsia"/>
          <w:sz w:val="28"/>
          <w:szCs w:val="28"/>
        </w:rPr>
      </w:pPr>
      <w:r w:rsidRPr="0055532B">
        <w:rPr>
          <w:rFonts w:ascii="仿宋" w:eastAsia="仿宋" w:hAnsi="仿宋" w:hint="eastAsia"/>
          <w:sz w:val="28"/>
          <w:szCs w:val="28"/>
        </w:rPr>
        <w:t>本次大赛设</w:t>
      </w:r>
      <w:r w:rsidRPr="0055532B">
        <w:rPr>
          <w:rFonts w:ascii="仿宋" w:eastAsia="仿宋" w:hAnsi="仿宋" w:hint="eastAsia"/>
          <w:color w:val="FF0000"/>
          <w:sz w:val="28"/>
          <w:szCs w:val="28"/>
        </w:rPr>
        <w:t>视频创作组</w:t>
      </w:r>
      <w:r w:rsidRPr="0055532B">
        <w:rPr>
          <w:rFonts w:ascii="仿宋" w:eastAsia="仿宋" w:hAnsi="仿宋" w:hint="eastAsia"/>
          <w:sz w:val="28"/>
          <w:szCs w:val="28"/>
        </w:rPr>
        <w:t>和</w:t>
      </w:r>
      <w:r w:rsidRPr="0055532B">
        <w:rPr>
          <w:rFonts w:ascii="仿宋" w:eastAsia="仿宋" w:hAnsi="仿宋" w:hint="eastAsia"/>
          <w:color w:val="FF0000"/>
          <w:sz w:val="28"/>
          <w:szCs w:val="28"/>
        </w:rPr>
        <w:t>海报设计组</w:t>
      </w:r>
      <w:r w:rsidRPr="0055532B">
        <w:rPr>
          <w:rFonts w:ascii="仿宋" w:eastAsia="仿宋" w:hAnsi="仿宋" w:hint="eastAsia"/>
          <w:sz w:val="28"/>
          <w:szCs w:val="28"/>
        </w:rPr>
        <w:t>两个组别，要求参赛作品必须使用AIGC工具辅助创作，紧扣西农科学家精神核心主题，突出AI辅助创作的创新与价值，作品整体风格积极向上，弘扬主旋律。以下为两组别</w:t>
      </w:r>
      <w:r w:rsidR="006B474A">
        <w:rPr>
          <w:rFonts w:ascii="仿宋" w:eastAsia="仿宋" w:hAnsi="仿宋" w:hint="eastAsia"/>
          <w:sz w:val="28"/>
          <w:szCs w:val="28"/>
        </w:rPr>
        <w:t>的</w:t>
      </w:r>
      <w:r w:rsidRPr="0055532B">
        <w:rPr>
          <w:rFonts w:ascii="仿宋" w:eastAsia="仿宋" w:hAnsi="仿宋" w:hint="eastAsia"/>
          <w:sz w:val="28"/>
          <w:szCs w:val="28"/>
        </w:rPr>
        <w:t>具体参赛要求：</w:t>
      </w:r>
    </w:p>
    <w:p w14:paraId="3BE63B3E" w14:textId="23647AC9" w:rsidR="00E80349" w:rsidRPr="0055532B" w:rsidRDefault="00000000" w:rsidP="0055532B">
      <w:pPr>
        <w:spacing w:line="560" w:lineRule="exact"/>
        <w:ind w:firstLine="200"/>
        <w:rPr>
          <w:rFonts w:ascii="仿宋" w:eastAsia="仿宋" w:hAnsi="仿宋" w:hint="eastAsia"/>
          <w:b/>
          <w:bCs/>
          <w:sz w:val="28"/>
          <w:szCs w:val="28"/>
        </w:rPr>
      </w:pPr>
      <w:r w:rsidRPr="0055532B">
        <w:rPr>
          <w:rFonts w:ascii="仿宋" w:eastAsia="仿宋" w:hAnsi="仿宋" w:hint="eastAsia"/>
          <w:b/>
          <w:bCs/>
          <w:sz w:val="28"/>
          <w:szCs w:val="28"/>
        </w:rPr>
        <w:t>一、视频创作组（团队赛，2-3人组队）</w:t>
      </w:r>
    </w:p>
    <w:p w14:paraId="0A7B89ED" w14:textId="60C74610"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b/>
          <w:bCs/>
          <w:sz w:val="28"/>
          <w:szCs w:val="28"/>
        </w:rPr>
        <w:t>（一）提交规格</w:t>
      </w:r>
    </w:p>
    <w:p w14:paraId="4066F8C1" w14:textId="091C469C"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1.作品形式为西农科学家精神相关的微短剧或西农科学家精神主题宣传视频，时长180-300秒，画面比例16:9、分辨率不低于1080p，播放流畅无卡顿，统一以mp4格式上传。</w:t>
      </w:r>
    </w:p>
    <w:p w14:paraId="4961CBAB" w14:textId="137118B2"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2.需提交800字以内设计说明（附件2报名表部分后），必须包含</w:t>
      </w:r>
      <w:r w:rsidRPr="0055532B">
        <w:rPr>
          <w:rFonts w:ascii="仿宋" w:eastAsia="仿宋" w:hAnsi="仿宋" w:hint="eastAsia"/>
          <w:b/>
          <w:bCs/>
          <w:sz w:val="28"/>
          <w:szCs w:val="28"/>
        </w:rPr>
        <w:t>设计理念、设计思路、作品特色,</w:t>
      </w:r>
      <w:r w:rsidRPr="0055532B">
        <w:rPr>
          <w:rFonts w:ascii="仿宋" w:eastAsia="仿宋" w:hAnsi="仿宋" w:hint="eastAsia"/>
          <w:sz w:val="28"/>
          <w:szCs w:val="28"/>
        </w:rPr>
        <w:t>并</w:t>
      </w:r>
      <w:r w:rsidRPr="0055532B">
        <w:rPr>
          <w:rFonts w:ascii="仿宋" w:eastAsia="仿宋" w:hAnsi="仿宋" w:hint="eastAsia"/>
          <w:b/>
          <w:bCs/>
          <w:sz w:val="28"/>
          <w:szCs w:val="28"/>
        </w:rPr>
        <w:t>详细说明AIGC工具的使用全流程</w:t>
      </w:r>
      <w:r w:rsidRPr="0055532B">
        <w:rPr>
          <w:rFonts w:ascii="仿宋" w:eastAsia="仿宋" w:hAnsi="仿宋" w:hint="eastAsia"/>
          <w:sz w:val="28"/>
          <w:szCs w:val="28"/>
        </w:rPr>
        <w:t>（含工具名称、使用方法、输入素材/指令、配置参数、AI生成内容的优化与落地方式等），作为评委评审核心依据。</w:t>
      </w:r>
    </w:p>
    <w:p w14:paraId="47CF4ADE" w14:textId="7B380DD7"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3.提交作品源文件（含AI创作过程文件、最终成品文件），与报名表一同打包为压缩包发送至指定邮箱，压缩包命名格式：</w:t>
      </w:r>
      <w:r w:rsidRPr="0055532B">
        <w:rPr>
          <w:rFonts w:ascii="仿宋" w:eastAsia="仿宋" w:hAnsi="仿宋" w:hint="eastAsia"/>
          <w:b/>
          <w:bCs/>
          <w:sz w:val="28"/>
          <w:szCs w:val="28"/>
        </w:rPr>
        <w:t>赛道＋队名＋队长姓名</w:t>
      </w:r>
      <w:r w:rsidRPr="0055532B">
        <w:rPr>
          <w:rFonts w:ascii="仿宋" w:eastAsia="仿宋" w:hAnsi="仿宋" w:hint="eastAsia"/>
          <w:sz w:val="28"/>
          <w:szCs w:val="28"/>
        </w:rPr>
        <w:t>。</w:t>
      </w:r>
      <w:r w:rsidRPr="0055532B">
        <w:rPr>
          <w:rFonts w:ascii="仿宋" w:eastAsia="仿宋" w:hAnsi="仿宋"/>
          <w:color w:val="000000"/>
          <w:sz w:val="28"/>
          <w:szCs w:val="28"/>
        </w:rPr>
        <w:t>示例为【</w:t>
      </w:r>
      <w:r w:rsidRPr="0055532B">
        <w:rPr>
          <w:rFonts w:ascii="仿宋" w:eastAsia="仿宋" w:hAnsi="仿宋" w:hint="eastAsia"/>
          <w:color w:val="000000"/>
          <w:sz w:val="28"/>
          <w:szCs w:val="28"/>
        </w:rPr>
        <w:t>视频</w:t>
      </w:r>
      <w:r w:rsidRPr="0055532B">
        <w:rPr>
          <w:rFonts w:ascii="仿宋" w:eastAsia="仿宋" w:hAnsi="仿宋"/>
          <w:color w:val="000000"/>
          <w:sz w:val="28"/>
          <w:szCs w:val="28"/>
        </w:rPr>
        <w:t>创作赛道＋西农小队+队长张三】</w:t>
      </w:r>
    </w:p>
    <w:p w14:paraId="75DCBFE3" w14:textId="3077FA73"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b/>
          <w:bCs/>
          <w:sz w:val="28"/>
          <w:szCs w:val="28"/>
        </w:rPr>
        <w:t>（二）作品要求</w:t>
      </w:r>
    </w:p>
    <w:p w14:paraId="30BA68DE" w14:textId="13AAAD70"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1.紧扣西农科学家精神主题，内容积极向上，弘扬主旋律，贴合主题内涵与价值表达。</w:t>
      </w:r>
    </w:p>
    <w:p w14:paraId="7A55DACC" w14:textId="59AA0C6A"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2.</w:t>
      </w:r>
      <w:r w:rsidRPr="0055532B">
        <w:rPr>
          <w:rFonts w:ascii="仿宋" w:eastAsia="仿宋" w:hAnsi="仿宋" w:hint="eastAsia"/>
          <w:b/>
          <w:bCs/>
          <w:sz w:val="28"/>
          <w:szCs w:val="28"/>
        </w:rPr>
        <w:t>必须全程使用AIGC工具参与创作</w:t>
      </w:r>
      <w:r w:rsidRPr="0055532B">
        <w:rPr>
          <w:rFonts w:ascii="仿宋" w:eastAsia="仿宋" w:hAnsi="仿宋" w:hint="eastAsia"/>
          <w:sz w:val="28"/>
          <w:szCs w:val="28"/>
        </w:rPr>
        <w:t>（包括但不限于脚本生成、画面制作、音频创作、剪辑优化等环节），突出创作的创意性与独特性。</w:t>
      </w:r>
    </w:p>
    <w:p w14:paraId="4AB7AF42" w14:textId="1DEE9EB7"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3.作品为原创，题材新颖、视角独特，故事内容完整，情节紧凑、逻辑清晰、角色鲜明，具备思想深度与情感共鸣，能引发观众对科学</w:t>
      </w:r>
      <w:r w:rsidRPr="0055532B">
        <w:rPr>
          <w:rFonts w:ascii="仿宋" w:eastAsia="仿宋" w:hAnsi="仿宋" w:hint="eastAsia"/>
          <w:sz w:val="28"/>
          <w:szCs w:val="28"/>
        </w:rPr>
        <w:lastRenderedPageBreak/>
        <w:t>家精神的思考。</w:t>
      </w:r>
    </w:p>
    <w:p w14:paraId="03CB473B" w14:textId="79E05F5D"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4.可自由选择各类AIGC工具创作，无特定工具限制，但作品中不得出现相关平台LOGO、水印等标识。</w:t>
      </w:r>
    </w:p>
    <w:p w14:paraId="28784427" w14:textId="2A1F788A"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5.AIGC工具使用需符合官方授权协议及国家相关法律法规，不得利用AI生成违规、侵权内容。</w:t>
      </w:r>
    </w:p>
    <w:p w14:paraId="28DB5BF8" w14:textId="45DFCED4"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6.作品须严格投递至本赛道，不得跨赛道提交；作品中若使用地图，必须为正确的中华人民共和国地图及世界地图。</w:t>
      </w:r>
    </w:p>
    <w:p w14:paraId="0263FDBB" w14:textId="63E7E441"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7.参赛选手需确保AI生成及最终成品作品无版权争议，若因版权问题引发纠纷，法律责任由参赛选手自行承担。</w:t>
      </w:r>
    </w:p>
    <w:p w14:paraId="7BDBCE78" w14:textId="522C7F4F"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b/>
          <w:bCs/>
          <w:sz w:val="28"/>
          <w:szCs w:val="28"/>
        </w:rPr>
        <w:t>二、海报设计组（个人赛）</w:t>
      </w:r>
    </w:p>
    <w:p w14:paraId="3A8CBFE4" w14:textId="101CD08B"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b/>
          <w:bCs/>
          <w:sz w:val="28"/>
          <w:szCs w:val="28"/>
        </w:rPr>
        <w:t>（一）提交规格</w:t>
      </w:r>
    </w:p>
    <w:p w14:paraId="44AA4FB1" w14:textId="3C792BFA"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1.海报规格为</w:t>
      </w:r>
      <w:r w:rsidRPr="0055532B">
        <w:rPr>
          <w:rFonts w:ascii="仿宋" w:eastAsia="仿宋" w:hAnsi="仿宋" w:hint="eastAsia"/>
          <w:b/>
          <w:bCs/>
          <w:sz w:val="28"/>
          <w:szCs w:val="28"/>
        </w:rPr>
        <w:t>A3（297*420mm）</w:t>
      </w:r>
      <w:r w:rsidRPr="0055532B">
        <w:rPr>
          <w:rFonts w:ascii="仿宋" w:eastAsia="仿宋" w:hAnsi="仿宋" w:hint="eastAsia"/>
          <w:sz w:val="28"/>
          <w:szCs w:val="28"/>
        </w:rPr>
        <w:t>，横竖版不限，统一以</w:t>
      </w:r>
      <w:r w:rsidRPr="0055532B">
        <w:rPr>
          <w:rFonts w:ascii="仿宋" w:eastAsia="仿宋" w:hAnsi="仿宋" w:hint="eastAsia"/>
          <w:b/>
          <w:bCs/>
          <w:sz w:val="28"/>
          <w:szCs w:val="28"/>
        </w:rPr>
        <w:t>jpg格式</w:t>
      </w:r>
      <w:r w:rsidRPr="0055532B">
        <w:rPr>
          <w:rFonts w:ascii="仿宋" w:eastAsia="仿宋" w:hAnsi="仿宋" w:hint="eastAsia"/>
          <w:sz w:val="28"/>
          <w:szCs w:val="28"/>
        </w:rPr>
        <w:t>上传，单个文件大小不超过10M，系列作品数量不超过3件。</w:t>
      </w:r>
    </w:p>
    <w:p w14:paraId="54C0062D" w14:textId="7E17E199"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2.需提交800字以内设计说明（附件2报名表部分后），必须包含</w:t>
      </w:r>
      <w:r w:rsidRPr="0055532B">
        <w:rPr>
          <w:rFonts w:ascii="仿宋" w:eastAsia="仿宋" w:hAnsi="仿宋" w:hint="eastAsia"/>
          <w:b/>
          <w:bCs/>
          <w:sz w:val="28"/>
          <w:szCs w:val="28"/>
        </w:rPr>
        <w:t>设计理念、设计思路、作品特色</w:t>
      </w:r>
      <w:r w:rsidRPr="0055532B">
        <w:rPr>
          <w:rFonts w:ascii="仿宋" w:eastAsia="仿宋" w:hAnsi="仿宋" w:hint="eastAsia"/>
          <w:sz w:val="28"/>
          <w:szCs w:val="28"/>
        </w:rPr>
        <w:t>，并</w:t>
      </w:r>
      <w:r w:rsidRPr="0055532B">
        <w:rPr>
          <w:rFonts w:ascii="仿宋" w:eastAsia="仿宋" w:hAnsi="仿宋" w:hint="eastAsia"/>
          <w:b/>
          <w:bCs/>
          <w:sz w:val="28"/>
          <w:szCs w:val="28"/>
        </w:rPr>
        <w:t>详细说明AIGC工具的使用全流程</w:t>
      </w:r>
      <w:r w:rsidRPr="0055532B">
        <w:rPr>
          <w:rFonts w:ascii="仿宋" w:eastAsia="仿宋" w:hAnsi="仿宋" w:hint="eastAsia"/>
          <w:sz w:val="28"/>
          <w:szCs w:val="28"/>
        </w:rPr>
        <w:t>（含工具名称、使用方法、输入关键词/素材/指令、配置参数、AI生成素材的加工与优化方式等），作为评委评审核心依据。</w:t>
      </w:r>
    </w:p>
    <w:p w14:paraId="65B9D41F" w14:textId="4DFAAA7D" w:rsidR="00E80349" w:rsidRPr="0055532B" w:rsidRDefault="00000000" w:rsidP="0055532B">
      <w:pPr>
        <w:spacing w:line="560" w:lineRule="exact"/>
        <w:ind w:firstLine="200"/>
        <w:rPr>
          <w:rFonts w:ascii="仿宋" w:eastAsia="仿宋" w:hAnsi="仿宋" w:hint="eastAsia"/>
          <w:color w:val="000000"/>
          <w:sz w:val="28"/>
          <w:szCs w:val="28"/>
        </w:rPr>
      </w:pPr>
      <w:r w:rsidRPr="0055532B">
        <w:rPr>
          <w:rFonts w:ascii="仿宋" w:eastAsia="仿宋" w:hAnsi="仿宋" w:hint="eastAsia"/>
          <w:sz w:val="28"/>
          <w:szCs w:val="28"/>
        </w:rPr>
        <w:t>3.提交作品源文件（含AI创作过程文件、分层设计文件、最终成品文件），与报名表一同打包为压缩包发送至指定邮箱，压缩包命名格式：</w:t>
      </w:r>
      <w:r w:rsidRPr="0055532B">
        <w:rPr>
          <w:rFonts w:ascii="仿宋" w:eastAsia="仿宋" w:hAnsi="仿宋" w:hint="eastAsia"/>
          <w:b/>
          <w:bCs/>
          <w:sz w:val="28"/>
          <w:szCs w:val="28"/>
        </w:rPr>
        <w:t>赛道+学院+专业班级+姓名+学号</w:t>
      </w:r>
      <w:r w:rsidRPr="0055532B">
        <w:rPr>
          <w:rFonts w:ascii="仿宋" w:eastAsia="仿宋" w:hAnsi="仿宋" w:hint="eastAsia"/>
          <w:sz w:val="28"/>
          <w:szCs w:val="28"/>
        </w:rPr>
        <w:t>。</w:t>
      </w:r>
    </w:p>
    <w:p w14:paraId="48FB8839" w14:textId="46B3F044"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b/>
          <w:bCs/>
          <w:sz w:val="28"/>
          <w:szCs w:val="28"/>
        </w:rPr>
        <w:t>（二）作品要求</w:t>
      </w:r>
    </w:p>
    <w:p w14:paraId="74A5E040" w14:textId="477F8EAC"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1.紧扣西农科学家精神主题，内容新颖有创意，视觉表达贴合主题，风格积极向上、特色鲜明，能通过视觉语言传递科学家精神的核心内涵。</w:t>
      </w:r>
    </w:p>
    <w:p w14:paraId="1A98E685" w14:textId="730682AB"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lastRenderedPageBreak/>
        <w:t>2.</w:t>
      </w:r>
      <w:r w:rsidRPr="0055532B">
        <w:rPr>
          <w:rFonts w:ascii="仿宋" w:eastAsia="仿宋" w:hAnsi="仿宋" w:hint="eastAsia"/>
          <w:b/>
          <w:bCs/>
          <w:sz w:val="28"/>
          <w:szCs w:val="28"/>
        </w:rPr>
        <w:t>必须使用AIGC工具参与创作</w:t>
      </w:r>
      <w:r w:rsidRPr="0055532B">
        <w:rPr>
          <w:rFonts w:ascii="仿宋" w:eastAsia="仿宋" w:hAnsi="仿宋" w:hint="eastAsia"/>
          <w:sz w:val="28"/>
          <w:szCs w:val="28"/>
        </w:rPr>
        <w:t>（包括但不限于创意构思、元素生成、画面设计、色彩优化、字体设计等环节），体现AI与视觉设计的融合价值。</w:t>
      </w:r>
    </w:p>
    <w:p w14:paraId="76D04C1D" w14:textId="4E090A25"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3.作品为原创，未商用、未授权他人使用；AI生成及最终成品中的所有素材（含图像、字体、图案等）无版权问题，若引用他人基础素材，需在设计说明注明来源，并随源文件提交合法授权证明。</w:t>
      </w:r>
    </w:p>
    <w:p w14:paraId="3004DF89" w14:textId="1136DE3D"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4.严禁抄袭、剽窃、盗用他人作品，严禁直接套用AI生成未加工内容，需体现人为对AI内容的创意优化与二次创作，若发生版权或创作争议，法律责任由参赛选手自行承担。</w:t>
      </w:r>
    </w:p>
    <w:p w14:paraId="46004CEE" w14:textId="5A73EB4E"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5.可自由选择各类AIGC工具创作，无特定工具限制，但作品中不得出现相关平台LOGO、水印等标识。</w:t>
      </w:r>
    </w:p>
    <w:p w14:paraId="14942F37" w14:textId="07695010"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6.AIGC工具使用需符合官方授权协议及国家相关法律法规，不得利用AI生成违规、侵权、低俗内容。</w:t>
      </w:r>
    </w:p>
    <w:p w14:paraId="13E401E9" w14:textId="6FD30480"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7.作品不得跨赛道提交；作品中若使用地图，必须为正确的中华人民共和国地图及世界地图。</w:t>
      </w:r>
    </w:p>
    <w:p w14:paraId="42175D74" w14:textId="0D608E53"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b/>
          <w:bCs/>
          <w:sz w:val="28"/>
          <w:szCs w:val="28"/>
        </w:rPr>
        <w:t>三、AI创作评审核心维度</w:t>
      </w:r>
    </w:p>
    <w:p w14:paraId="156912FF" w14:textId="77777777"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本次大赛评审以</w:t>
      </w:r>
      <w:r w:rsidRPr="0055532B">
        <w:rPr>
          <w:rFonts w:ascii="仿宋" w:eastAsia="仿宋" w:hAnsi="仿宋" w:hint="eastAsia"/>
          <w:b/>
          <w:bCs/>
          <w:sz w:val="28"/>
          <w:szCs w:val="28"/>
        </w:rPr>
        <w:t>AI工具应用深度、人机协同创作质量、主题与AI融合表达</w:t>
      </w:r>
      <w:r w:rsidRPr="0055532B">
        <w:rPr>
          <w:rFonts w:ascii="仿宋" w:eastAsia="仿宋" w:hAnsi="仿宋" w:hint="eastAsia"/>
          <w:sz w:val="28"/>
          <w:szCs w:val="28"/>
        </w:rPr>
        <w:t>为核心，占总评分的70%以上，同时结合作品整体呈现效果，具体评审维度如下：</w:t>
      </w:r>
    </w:p>
    <w:p w14:paraId="7B0A6AAB" w14:textId="4C40C850"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b/>
          <w:bCs/>
          <w:sz w:val="28"/>
          <w:szCs w:val="28"/>
        </w:rPr>
        <w:t>（一）通用评审维度（适用于两组别）</w:t>
      </w:r>
    </w:p>
    <w:p w14:paraId="59AB1E80" w14:textId="0FBA3BDB"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1.</w:t>
      </w:r>
      <w:r w:rsidRPr="0055532B">
        <w:rPr>
          <w:rFonts w:ascii="仿宋" w:eastAsia="仿宋" w:hAnsi="仿宋" w:hint="eastAsia"/>
          <w:b/>
          <w:bCs/>
          <w:sz w:val="28"/>
          <w:szCs w:val="28"/>
        </w:rPr>
        <w:t>AI工具应用完整性</w:t>
      </w:r>
      <w:r w:rsidRPr="0055532B">
        <w:rPr>
          <w:rFonts w:ascii="仿宋" w:eastAsia="仿宋" w:hAnsi="仿宋" w:hint="eastAsia"/>
          <w:sz w:val="28"/>
          <w:szCs w:val="28"/>
        </w:rPr>
        <w:t>：需使用AI工具参与创作核心环节，工具使用流程清晰、记录详实，设计说明包含所有AI辅助的关键创作步骤，体现AI对创作的辅助价值。</w:t>
      </w:r>
    </w:p>
    <w:p w14:paraId="14BE026C" w14:textId="1BA36656"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2.</w:t>
      </w:r>
      <w:r w:rsidRPr="0055532B">
        <w:rPr>
          <w:rFonts w:ascii="仿宋" w:eastAsia="仿宋" w:hAnsi="仿宋" w:hint="eastAsia"/>
          <w:b/>
          <w:bCs/>
          <w:sz w:val="28"/>
          <w:szCs w:val="28"/>
        </w:rPr>
        <w:t>AI指令与参数设计</w:t>
      </w:r>
      <w:r w:rsidRPr="0055532B">
        <w:rPr>
          <w:rFonts w:ascii="仿宋" w:eastAsia="仿宋" w:hAnsi="仿宋" w:hint="eastAsia"/>
          <w:sz w:val="28"/>
          <w:szCs w:val="28"/>
        </w:rPr>
        <w:t>：输入的AI指令、关键词、配置参数具有针</w:t>
      </w:r>
      <w:r w:rsidRPr="0055532B">
        <w:rPr>
          <w:rFonts w:ascii="仿宋" w:eastAsia="仿宋" w:hAnsi="仿宋" w:hint="eastAsia"/>
          <w:sz w:val="28"/>
          <w:szCs w:val="28"/>
        </w:rPr>
        <w:lastRenderedPageBreak/>
        <w:t>对性与专业性，能精准匹配创作需求，体现对AIGC工具的熟练运用能力。</w:t>
      </w:r>
    </w:p>
    <w:p w14:paraId="586FAE9E" w14:textId="30CC6772"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3.</w:t>
      </w:r>
      <w:r w:rsidRPr="0055532B">
        <w:rPr>
          <w:rFonts w:ascii="仿宋" w:eastAsia="仿宋" w:hAnsi="仿宋" w:hint="eastAsia"/>
          <w:b/>
          <w:bCs/>
          <w:sz w:val="28"/>
          <w:szCs w:val="28"/>
        </w:rPr>
        <w:t>人机协同二次创作</w:t>
      </w:r>
      <w:r w:rsidRPr="0055532B">
        <w:rPr>
          <w:rFonts w:ascii="仿宋" w:eastAsia="仿宋" w:hAnsi="仿宋" w:hint="eastAsia"/>
          <w:sz w:val="28"/>
          <w:szCs w:val="28"/>
        </w:rPr>
        <w:t>：不直接套用AI原始生成内容，通过人为创意优化、加工调整、内容融合，让AI生成内容更贴合主题，体现人机结合的创作优势。</w:t>
      </w:r>
    </w:p>
    <w:p w14:paraId="4F8AC4E1" w14:textId="76DE8DF5"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4.</w:t>
      </w:r>
      <w:r w:rsidRPr="0055532B">
        <w:rPr>
          <w:rFonts w:ascii="仿宋" w:eastAsia="仿宋" w:hAnsi="仿宋" w:hint="eastAsia"/>
          <w:b/>
          <w:bCs/>
          <w:sz w:val="28"/>
          <w:szCs w:val="28"/>
        </w:rPr>
        <w:t>AI创作创新性</w:t>
      </w:r>
      <w:r w:rsidRPr="0055532B">
        <w:rPr>
          <w:rFonts w:ascii="仿宋" w:eastAsia="仿宋" w:hAnsi="仿宋" w:hint="eastAsia"/>
          <w:sz w:val="28"/>
          <w:szCs w:val="28"/>
        </w:rPr>
        <w:t>：巧用AIGC工具实现独特的表达形式、视觉效果或故事构思，突破传统创作局限，展现思维的新颖性与AI创作的独特性。</w:t>
      </w:r>
    </w:p>
    <w:p w14:paraId="19AFD1A5" w14:textId="52F8DDA0"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5.</w:t>
      </w:r>
      <w:r w:rsidRPr="0055532B">
        <w:rPr>
          <w:rFonts w:ascii="仿宋" w:eastAsia="仿宋" w:hAnsi="仿宋" w:hint="eastAsia"/>
          <w:b/>
          <w:bCs/>
          <w:sz w:val="28"/>
          <w:szCs w:val="28"/>
        </w:rPr>
        <w:t>主题贴合度</w:t>
      </w:r>
      <w:r w:rsidRPr="0055532B">
        <w:rPr>
          <w:rFonts w:ascii="仿宋" w:eastAsia="仿宋" w:hAnsi="仿宋" w:hint="eastAsia"/>
          <w:sz w:val="28"/>
          <w:szCs w:val="28"/>
        </w:rPr>
        <w:t>：AI创作成果紧扣西农科学家精神主题，内容与形式高度融合，精准传递主题内涵。</w:t>
      </w:r>
    </w:p>
    <w:p w14:paraId="6D698A79" w14:textId="30F79279"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（二）组别专属评审维度</w:t>
      </w:r>
    </w:p>
    <w:p w14:paraId="04F22824" w14:textId="36D169A9"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1.</w:t>
      </w:r>
      <w:r w:rsidRPr="0055532B">
        <w:rPr>
          <w:rFonts w:ascii="仿宋" w:eastAsia="仿宋" w:hAnsi="仿宋" w:hint="eastAsia"/>
          <w:b/>
          <w:bCs/>
          <w:sz w:val="28"/>
          <w:szCs w:val="28"/>
        </w:rPr>
        <w:t>视频创作组</w:t>
      </w:r>
      <w:r w:rsidRPr="0055532B">
        <w:rPr>
          <w:rFonts w:ascii="仿宋" w:eastAsia="仿宋" w:hAnsi="仿宋" w:hint="eastAsia"/>
          <w:sz w:val="28"/>
          <w:szCs w:val="28"/>
        </w:rPr>
        <w:t>：额外考察AI生成内容的</w:t>
      </w:r>
      <w:r w:rsidRPr="0055532B">
        <w:rPr>
          <w:rFonts w:ascii="仿宋" w:eastAsia="仿宋" w:hAnsi="仿宋" w:hint="eastAsia"/>
          <w:b/>
          <w:bCs/>
          <w:sz w:val="28"/>
          <w:szCs w:val="28"/>
        </w:rPr>
        <w:t>画面流畅度、音频适配性、故事完整性</w:t>
      </w:r>
      <w:r w:rsidRPr="0055532B">
        <w:rPr>
          <w:rFonts w:ascii="仿宋" w:eastAsia="仿宋" w:hAnsi="仿宋" w:hint="eastAsia"/>
          <w:sz w:val="28"/>
          <w:szCs w:val="28"/>
        </w:rPr>
        <w:t>，确保AI创作的视听内容符合视频表达逻辑，无明显违和感。</w:t>
      </w:r>
    </w:p>
    <w:p w14:paraId="58FA9B02" w14:textId="1D22AA06"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2.</w:t>
      </w:r>
      <w:r w:rsidRPr="0055532B">
        <w:rPr>
          <w:rFonts w:ascii="仿宋" w:eastAsia="仿宋" w:hAnsi="仿宋" w:hint="eastAsia"/>
          <w:b/>
          <w:bCs/>
          <w:sz w:val="28"/>
          <w:szCs w:val="28"/>
        </w:rPr>
        <w:t>海报设计组</w:t>
      </w:r>
      <w:r w:rsidRPr="0055532B">
        <w:rPr>
          <w:rFonts w:ascii="仿宋" w:eastAsia="仿宋" w:hAnsi="仿宋" w:hint="eastAsia"/>
          <w:sz w:val="28"/>
          <w:szCs w:val="28"/>
        </w:rPr>
        <w:t>：额外考察AI生成素材的</w:t>
      </w:r>
      <w:r w:rsidRPr="0055532B">
        <w:rPr>
          <w:rFonts w:ascii="仿宋" w:eastAsia="仿宋" w:hAnsi="仿宋" w:hint="eastAsia"/>
          <w:b/>
          <w:bCs/>
          <w:sz w:val="28"/>
          <w:szCs w:val="28"/>
        </w:rPr>
        <w:t>视觉协调性、色彩搭配合理性、元素融合度，</w:t>
      </w:r>
      <w:r w:rsidRPr="0055532B">
        <w:rPr>
          <w:rFonts w:ascii="仿宋" w:eastAsia="仿宋" w:hAnsi="仿宋" w:hint="eastAsia"/>
          <w:sz w:val="28"/>
          <w:szCs w:val="28"/>
        </w:rPr>
        <w:t>确保AI创作的视觉元素符合海报设计的艺术要求，整体风格统一。</w:t>
      </w:r>
    </w:p>
    <w:p w14:paraId="6ABCD674" w14:textId="55E177FA"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b/>
          <w:bCs/>
          <w:sz w:val="28"/>
          <w:szCs w:val="28"/>
        </w:rPr>
        <w:t>四、作品提交通用注意事项</w:t>
      </w:r>
    </w:p>
    <w:p w14:paraId="697C1F5E" w14:textId="22C0E674"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1.参赛选手需在指定截止时间前提交所有材料（成品作品、报名表与设计说明、源文件），逾期提交视为自动弃权。</w:t>
      </w:r>
    </w:p>
    <w:p w14:paraId="59CC4352" w14:textId="3BAEBC56"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2.设计说明为评审核心材料，</w:t>
      </w:r>
      <w:r w:rsidRPr="0055532B">
        <w:rPr>
          <w:rFonts w:ascii="仿宋" w:eastAsia="仿宋" w:hAnsi="仿宋" w:hint="eastAsia"/>
          <w:b/>
          <w:bCs/>
          <w:sz w:val="28"/>
          <w:szCs w:val="28"/>
        </w:rPr>
        <w:t>未详细说明AI工具使用流程、缺项漏项的，直接扣除50%评审分数</w:t>
      </w:r>
      <w:r w:rsidRPr="0055532B">
        <w:rPr>
          <w:rFonts w:ascii="仿宋" w:eastAsia="仿宋" w:hAnsi="仿宋" w:hint="eastAsia"/>
          <w:sz w:val="28"/>
          <w:szCs w:val="28"/>
        </w:rPr>
        <w:t>；未提交设计说明的，作品不予参评。</w:t>
      </w:r>
    </w:p>
    <w:p w14:paraId="0C3F8964" w14:textId="64393609"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3.源文件需包含</w:t>
      </w:r>
      <w:r w:rsidRPr="0055532B">
        <w:rPr>
          <w:rFonts w:ascii="仿宋" w:eastAsia="仿宋" w:hAnsi="仿宋" w:hint="eastAsia"/>
          <w:b/>
          <w:bCs/>
          <w:sz w:val="28"/>
          <w:szCs w:val="28"/>
        </w:rPr>
        <w:t>AI创作过程文件</w:t>
      </w:r>
      <w:r w:rsidRPr="0055532B">
        <w:rPr>
          <w:rFonts w:ascii="仿宋" w:eastAsia="仿宋" w:hAnsi="仿宋" w:hint="eastAsia"/>
          <w:sz w:val="28"/>
          <w:szCs w:val="28"/>
        </w:rPr>
        <w:t>（如AI指令截图、生成过程录屏、参数设置文档等），无过程文件的，视为未按要求使用AI工具，作品</w:t>
      </w:r>
      <w:r w:rsidRPr="0055532B">
        <w:rPr>
          <w:rFonts w:ascii="仿宋" w:eastAsia="仿宋" w:hAnsi="仿宋" w:hint="eastAsia"/>
          <w:sz w:val="28"/>
          <w:szCs w:val="28"/>
        </w:rPr>
        <w:lastRenderedPageBreak/>
        <w:t>不予参评。</w:t>
      </w:r>
    </w:p>
    <w:p w14:paraId="7C868AAE" w14:textId="44AE78A9"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4.压缩包命名、作品格式、规格等需严格遵循本规则要求，格式不符的，工作人员将退回修改，逾期未改的不予参评。</w:t>
      </w:r>
    </w:p>
    <w:p w14:paraId="50832EBE" w14:textId="65A3DE11"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5.参赛作品不得含有任何违反国家法律法规、低俗色情、暴力血腥、违背公序良俗的内容，否则立即取消参赛资格。</w:t>
      </w:r>
    </w:p>
    <w:p w14:paraId="53A520D7" w14:textId="24B1B79C" w:rsidR="00E80349" w:rsidRPr="0055532B" w:rsidRDefault="00000000" w:rsidP="0055532B">
      <w:pPr>
        <w:spacing w:line="560" w:lineRule="exact"/>
        <w:ind w:firstLine="200"/>
        <w:rPr>
          <w:rFonts w:ascii="仿宋" w:eastAsia="仿宋" w:hAnsi="仿宋" w:hint="eastAsia"/>
          <w:sz w:val="28"/>
          <w:szCs w:val="28"/>
        </w:rPr>
      </w:pPr>
      <w:r w:rsidRPr="0055532B">
        <w:rPr>
          <w:rFonts w:ascii="仿宋" w:eastAsia="仿宋" w:hAnsi="仿宋" w:hint="eastAsia"/>
          <w:sz w:val="28"/>
          <w:szCs w:val="28"/>
        </w:rPr>
        <w:t>6.大赛主办方拥有参赛作品的展示、宣传、推广等非商业性使用权，作者享有作品的著作权，主办方不承担因作品著作权引发的任何法律责任。</w:t>
      </w:r>
    </w:p>
    <w:p w14:paraId="00E9AE94" w14:textId="5F593002" w:rsidR="00E80349" w:rsidRPr="0055532B" w:rsidRDefault="00000000" w:rsidP="0055532B">
      <w:pPr>
        <w:spacing w:line="560" w:lineRule="exact"/>
        <w:ind w:firstLine="200"/>
        <w:rPr>
          <w:rFonts w:ascii="仿宋" w:eastAsia="仿宋" w:hAnsi="仿宋" w:hint="eastAsia"/>
          <w:color w:val="000000"/>
          <w:sz w:val="28"/>
          <w:szCs w:val="28"/>
        </w:rPr>
      </w:pPr>
      <w:r w:rsidRPr="0055532B">
        <w:rPr>
          <w:rFonts w:ascii="仿宋" w:eastAsia="仿宋" w:hAnsi="仿宋" w:hint="eastAsia"/>
          <w:sz w:val="28"/>
          <w:szCs w:val="28"/>
        </w:rPr>
        <w:t>7.凡提交参赛作品，即视为参赛选手已阅读并认可本大赛所有规则，主办方对本次大赛拥有最终解释权。</w:t>
      </w:r>
    </w:p>
    <w:sectPr w:rsidR="00E80349" w:rsidRPr="005553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349"/>
    <w:rsid w:val="001148C8"/>
    <w:rsid w:val="00172EE6"/>
    <w:rsid w:val="003F2DE0"/>
    <w:rsid w:val="004E491C"/>
    <w:rsid w:val="0055532B"/>
    <w:rsid w:val="006B474A"/>
    <w:rsid w:val="00945374"/>
    <w:rsid w:val="00CB6752"/>
    <w:rsid w:val="00E80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53D0"/>
  <w15:docId w15:val="{19F1DD9D-8961-4981-8F6A-60EF472F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lyln6</dc:creator>
  <cp:lastModifiedBy>Admini</cp:lastModifiedBy>
  <cp:revision>5</cp:revision>
  <dcterms:created xsi:type="dcterms:W3CDTF">2025-03-24T12:18:00Z</dcterms:created>
  <dcterms:modified xsi:type="dcterms:W3CDTF">2026-04-09T09:56:00Z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eyJoZGlkIjoiN2QxNzZkMGE4ODY1MTM3ZWFjNTIwN2I3NWZhNWNlMDYiLCJ1c2VySWQiOiIxNjI0MjAzNTk0In0=</vt:lpwstr>
  </property>
  <property fmtid="{D5CDD505-2E9C-101B-9397-08002B2CF9AE}" pid="4" name="ICV">
    <vt:lpwstr>1eed7199f9ce429eb372e1b1f916e267_23</vt:lpwstr>
  </property>
</Properties>
</file>