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793B62">
      <w:pPr>
        <w:keepNext w:val="0"/>
        <w:keepLines w:val="0"/>
        <w:pageBreakBefore w:val="0"/>
        <w:widowControl w:val="0"/>
        <w:kinsoku/>
        <w:wordWrap/>
        <w:overflowPunct/>
        <w:topLinePunct w:val="0"/>
        <w:autoSpaceDE/>
        <w:autoSpaceDN/>
        <w:bidi w:val="0"/>
        <w:adjustRightInd w:val="0"/>
        <w:snapToGrid w:val="0"/>
        <w:spacing w:line="339" w:lineRule="auto"/>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附件1</w:t>
      </w:r>
    </w:p>
    <w:p w14:paraId="76B7C1F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rPr>
        <w:t>中国国际大学生创新大赛（2024）</w:t>
      </w:r>
      <w:r>
        <w:rPr>
          <w:rFonts w:hint="default" w:ascii="Times New Roman" w:hAnsi="Times New Roman" w:eastAsia="方正小标宋简体" w:cs="Times New Roman"/>
          <w:sz w:val="44"/>
          <w:szCs w:val="44"/>
          <w:lang w:val="en-US" w:eastAsia="zh-CN"/>
        </w:rPr>
        <w:t>陕西赛区</w:t>
      </w:r>
    </w:p>
    <w:p w14:paraId="32CC5EE7">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高教主赛道方案</w:t>
      </w:r>
    </w:p>
    <w:p w14:paraId="0FECCCD8">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p>
    <w:p w14:paraId="703ECB7D">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中国国际大学生创新大赛（2024）设高教主赛道（含国际参赛项目），具体实施方案如下。</w:t>
      </w:r>
    </w:p>
    <w:p w14:paraId="60D0E0E0">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黑体" w:cs="Times New Roman"/>
          <w:sz w:val="32"/>
          <w:szCs w:val="32"/>
        </w:rPr>
        <w:t>一、参赛项目类型</w:t>
      </w:r>
    </w:p>
    <w:p w14:paraId="6ABA678A">
      <w:pPr>
        <w:keepNext w:val="0"/>
        <w:keepLines w:val="0"/>
        <w:pageBreakBefore w:val="0"/>
        <w:widowControl w:val="0"/>
        <w:kinsoku/>
        <w:wordWrap/>
        <w:overflowPunct/>
        <w:topLinePunct w:val="0"/>
        <w:autoSpaceDE/>
        <w:autoSpaceDN/>
        <w:bidi w:val="0"/>
        <w:snapToGrid w:val="0"/>
        <w:spacing w:line="339" w:lineRule="auto"/>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楷体" w:cs="Times New Roman"/>
          <w:b/>
          <w:bCs/>
          <w:sz w:val="32"/>
          <w:szCs w:val="32"/>
        </w:rPr>
        <w:t>（一）新工科类项目：</w:t>
      </w:r>
      <w:r>
        <w:rPr>
          <w:rFonts w:hint="default" w:ascii="Times New Roman" w:hAnsi="Times New Roman" w:eastAsia="仿宋_GB2312" w:cs="Times New Roman"/>
          <w:sz w:val="32"/>
          <w:szCs w:val="32"/>
        </w:rPr>
        <w:t>大数据、云计算、人工智能、区块链、虚拟现实、智能制造、网络空间安全、机器人工程、工业自动化、新材料等领域，符合新工科建设理念和要求的项目；</w:t>
      </w:r>
    </w:p>
    <w:p w14:paraId="19CAF29E">
      <w:pPr>
        <w:keepNext w:val="0"/>
        <w:keepLines w:val="0"/>
        <w:pageBreakBefore w:val="0"/>
        <w:widowControl w:val="0"/>
        <w:kinsoku/>
        <w:wordWrap/>
        <w:overflowPunct/>
        <w:topLinePunct w:val="0"/>
        <w:autoSpaceDE/>
        <w:autoSpaceDN/>
        <w:bidi w:val="0"/>
        <w:snapToGrid w:val="0"/>
        <w:spacing w:line="339" w:lineRule="auto"/>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楷体" w:cs="Times New Roman"/>
          <w:b/>
          <w:bCs/>
          <w:sz w:val="32"/>
          <w:szCs w:val="32"/>
        </w:rPr>
        <w:t>（二）新医科类项目：</w:t>
      </w:r>
      <w:r>
        <w:rPr>
          <w:rFonts w:hint="default" w:ascii="Times New Roman" w:hAnsi="Times New Roman" w:eastAsia="仿宋_GB2312" w:cs="Times New Roman"/>
          <w:sz w:val="32"/>
          <w:szCs w:val="32"/>
        </w:rPr>
        <w:t>现代医疗技术、智能医疗设备、新药研发、健康康养、食药保健、智能医学、生物技术、生物材料等领域，符合新医科建设理念和要求的项目；</w:t>
      </w:r>
    </w:p>
    <w:p w14:paraId="265ECC96">
      <w:pPr>
        <w:keepNext w:val="0"/>
        <w:keepLines w:val="0"/>
        <w:pageBreakBefore w:val="0"/>
        <w:widowControl w:val="0"/>
        <w:kinsoku/>
        <w:wordWrap/>
        <w:overflowPunct/>
        <w:topLinePunct w:val="0"/>
        <w:autoSpaceDE/>
        <w:autoSpaceDN/>
        <w:bidi w:val="0"/>
        <w:snapToGrid w:val="0"/>
        <w:spacing w:line="339" w:lineRule="auto"/>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楷体" w:cs="Times New Roman"/>
          <w:b/>
          <w:bCs/>
          <w:sz w:val="32"/>
          <w:szCs w:val="32"/>
        </w:rPr>
        <w:t>（三）新农科类项目：</w:t>
      </w:r>
      <w:r>
        <w:rPr>
          <w:rFonts w:hint="default" w:ascii="Times New Roman" w:hAnsi="Times New Roman" w:eastAsia="仿宋_GB2312" w:cs="Times New Roman"/>
          <w:sz w:val="32"/>
          <w:szCs w:val="32"/>
        </w:rPr>
        <w:t>现代种业、智慧农业、智能农机装备、农业大数据、食品营养、休闲农业、森林康养、生态修复、农业碳汇等领域，符合新农科建设理念和要求的项目；</w:t>
      </w:r>
    </w:p>
    <w:p w14:paraId="4B5156F5">
      <w:pPr>
        <w:keepNext w:val="0"/>
        <w:keepLines w:val="0"/>
        <w:pageBreakBefore w:val="0"/>
        <w:widowControl w:val="0"/>
        <w:kinsoku/>
        <w:wordWrap/>
        <w:overflowPunct/>
        <w:topLinePunct w:val="0"/>
        <w:autoSpaceDE/>
        <w:autoSpaceDN/>
        <w:bidi w:val="0"/>
        <w:snapToGrid w:val="0"/>
        <w:spacing w:line="339" w:lineRule="auto"/>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楷体" w:cs="Times New Roman"/>
          <w:b/>
          <w:bCs/>
          <w:sz w:val="32"/>
          <w:szCs w:val="32"/>
        </w:rPr>
        <w:t>（四）新文科类项目：</w:t>
      </w:r>
      <w:r>
        <w:rPr>
          <w:rFonts w:hint="default" w:ascii="Times New Roman" w:hAnsi="Times New Roman" w:eastAsia="仿宋_GB2312" w:cs="Times New Roman"/>
          <w:sz w:val="32"/>
          <w:szCs w:val="32"/>
        </w:rPr>
        <w:t>文化教育、数字经济、金融科技、财经、法务、融媒体、翻译、旅游休闲、动漫、文创设计与开发、电子商务、物流、体育、非物质文化遗产保护、社会工作、家政服务、养老服务等领域，符合新文科建设理念和要求的项目；</w:t>
      </w:r>
    </w:p>
    <w:p w14:paraId="57A48075">
      <w:pPr>
        <w:keepNext w:val="0"/>
        <w:keepLines w:val="0"/>
        <w:pageBreakBefore w:val="0"/>
        <w:widowControl w:val="0"/>
        <w:kinsoku/>
        <w:wordWrap/>
        <w:overflowPunct/>
        <w:topLinePunct w:val="0"/>
        <w:autoSpaceDE/>
        <w:autoSpaceDN/>
        <w:bidi w:val="0"/>
        <w:snapToGrid w:val="0"/>
        <w:spacing w:line="339" w:lineRule="auto"/>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楷体" w:cs="Times New Roman"/>
          <w:b/>
          <w:bCs/>
          <w:sz w:val="32"/>
          <w:szCs w:val="32"/>
        </w:rPr>
        <w:t>（五）</w:t>
      </w:r>
      <w:r>
        <w:rPr>
          <w:rFonts w:hint="default" w:ascii="Times New Roman" w:hAnsi="Times New Roman" w:eastAsia="楷体" w:cs="Times New Roman"/>
          <w:b/>
          <w:bCs/>
          <w:sz w:val="32"/>
          <w:szCs w:val="32"/>
          <w:lang w:eastAsia="zh-CN"/>
        </w:rPr>
        <w:t>“人工智能+”</w:t>
      </w:r>
      <w:r>
        <w:rPr>
          <w:rFonts w:hint="default" w:ascii="Times New Roman" w:hAnsi="Times New Roman" w:eastAsia="楷体" w:cs="Times New Roman"/>
          <w:b/>
          <w:bCs/>
          <w:sz w:val="32"/>
          <w:szCs w:val="32"/>
        </w:rPr>
        <w:t>项目：</w:t>
      </w:r>
      <w:r>
        <w:rPr>
          <w:rFonts w:hint="default" w:ascii="Times New Roman" w:hAnsi="Times New Roman" w:eastAsia="仿宋_GB2312" w:cs="Times New Roman"/>
          <w:sz w:val="32"/>
          <w:szCs w:val="32"/>
        </w:rPr>
        <w:t>聚焦于人工智能深度融合经济社会各领域发展、赋能千行百业智能化转型升级，符合</w:t>
      </w:r>
      <w:r>
        <w:rPr>
          <w:rFonts w:hint="default" w:ascii="Times New Roman" w:hAnsi="Times New Roman" w:eastAsia="仿宋_GB2312" w:cs="Times New Roman"/>
          <w:sz w:val="32"/>
          <w:szCs w:val="32"/>
          <w:lang w:eastAsia="zh-CN"/>
        </w:rPr>
        <w:t>“人工智能+”</w:t>
      </w:r>
      <w:r>
        <w:rPr>
          <w:rFonts w:hint="default" w:ascii="Times New Roman" w:hAnsi="Times New Roman" w:eastAsia="仿宋_GB2312" w:cs="Times New Roman"/>
          <w:sz w:val="32"/>
          <w:szCs w:val="32"/>
        </w:rPr>
        <w:t>发展理念和要求的项目。</w:t>
      </w:r>
    </w:p>
    <w:p w14:paraId="48DBDDD2">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参赛项目团队应认真了解和把握新质生产力的内涵及要求，结合以上分类及项目实际，合理选择参赛项目类别，根据</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四新</w:t>
      </w:r>
      <w:r>
        <w:rPr>
          <w:rFonts w:hint="default" w:ascii="Times New Roman" w:hAnsi="Times New Roman" w:eastAsia="仿宋_GB2312" w:cs="Times New Roman"/>
          <w:sz w:val="32"/>
          <w:szCs w:val="32"/>
          <w:lang w:eastAsia="zh-CN"/>
        </w:rPr>
        <w:t>”“人工智能+”</w:t>
      </w:r>
      <w:r>
        <w:rPr>
          <w:rFonts w:hint="default" w:ascii="Times New Roman" w:hAnsi="Times New Roman" w:eastAsia="仿宋_GB2312" w:cs="Times New Roman"/>
          <w:sz w:val="32"/>
          <w:szCs w:val="32"/>
        </w:rPr>
        <w:t>建设内涵和产业发展方向选择相应类型。</w:t>
      </w:r>
    </w:p>
    <w:p w14:paraId="16EF157D">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二、参赛方式和要求</w:t>
      </w:r>
    </w:p>
    <w:p w14:paraId="3E005C3E">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（一）本赛道以团队为单位报名参赛。允许跨校组建参赛团队，每个团队的成员不少于3人，不多于15人（含团队负责人），</w:t>
      </w:r>
      <w:r>
        <w:rPr>
          <w:rFonts w:hint="default" w:ascii="Times New Roman" w:hAnsi="Times New Roman" w:eastAsia="仿宋_GB2312" w:cs="Times New Roman"/>
          <w:sz w:val="32"/>
          <w:szCs w:val="36"/>
        </w:rPr>
        <w:t>须为项目的实际核心成员</w:t>
      </w:r>
      <w:r>
        <w:rPr>
          <w:rFonts w:hint="default" w:ascii="Times New Roman" w:hAnsi="Times New Roman" w:eastAsia="仿宋_GB2312" w:cs="Times New Roman"/>
          <w:sz w:val="32"/>
          <w:szCs w:val="32"/>
        </w:rPr>
        <w:t>。参赛团队所报参赛项目，须为本团队策划或经营的项目，不得借用他人项目参赛。</w:t>
      </w:r>
    </w:p>
    <w:p w14:paraId="4FBC1D5E">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按照参赛学校所在的国家和地区，分为中国大陆参赛项目、中国港澳台地区参赛项目、国际参赛项目三个类别。国际参赛项目和中国港澳台地区参赛项目可根据当地教育情况适当调整学籍和学历的相关参赛要求。</w:t>
      </w:r>
    </w:p>
    <w:p w14:paraId="0EF871B8">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（三）所有参赛材料和现场答辩原则上使用中文或英文，如有其他语言需求，请联系大赛组委会。</w:t>
      </w:r>
    </w:p>
    <w:p w14:paraId="4E4A7CBD">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三、参赛组别和对象</w:t>
      </w:r>
    </w:p>
    <w:p w14:paraId="6A73A983">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根据参赛申报人所处学习阶段，项目分为本科生组、研究生组。根据项目发展阶段，本科生组和研究生组均内设创意组、创业组，并按照新工科、新医科、新农科、新文科、</w:t>
      </w:r>
      <w:r>
        <w:rPr>
          <w:rFonts w:hint="default" w:ascii="Times New Roman" w:hAnsi="Times New Roman" w:eastAsia="仿宋_GB2312" w:cs="Times New Roman"/>
          <w:sz w:val="32"/>
          <w:szCs w:val="32"/>
          <w:lang w:eastAsia="zh-CN"/>
        </w:rPr>
        <w:t>“人工智能+”</w:t>
      </w:r>
      <w:r>
        <w:rPr>
          <w:rFonts w:hint="default" w:ascii="Times New Roman" w:hAnsi="Times New Roman" w:eastAsia="仿宋_GB2312" w:cs="Times New Roman"/>
          <w:sz w:val="32"/>
          <w:szCs w:val="32"/>
        </w:rPr>
        <w:t>设置参赛项目类型。</w:t>
      </w:r>
    </w:p>
    <w:p w14:paraId="40D403B0">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具体参赛条件如下：</w:t>
      </w:r>
    </w:p>
    <w:p w14:paraId="333CBA04">
      <w:pPr>
        <w:keepNext w:val="0"/>
        <w:keepLines w:val="0"/>
        <w:pageBreakBefore w:val="0"/>
        <w:widowControl w:val="0"/>
        <w:kinsoku/>
        <w:wordWrap/>
        <w:overflowPunct/>
        <w:topLinePunct w:val="0"/>
        <w:autoSpaceDE/>
        <w:autoSpaceDN/>
        <w:bidi w:val="0"/>
        <w:snapToGrid w:val="0"/>
        <w:spacing w:line="339" w:lineRule="auto"/>
        <w:ind w:firstLine="643" w:firstLineChars="200"/>
        <w:textAlignment w:val="auto"/>
        <w:rPr>
          <w:rFonts w:hint="default" w:ascii="Times New Roman" w:hAnsi="Times New Roman" w:eastAsia="楷体" w:cs="Times New Roman"/>
          <w:b/>
          <w:bCs/>
          <w:sz w:val="32"/>
          <w:szCs w:val="32"/>
        </w:rPr>
      </w:pPr>
      <w:r>
        <w:rPr>
          <w:rFonts w:hint="default" w:ascii="Times New Roman" w:hAnsi="Times New Roman" w:eastAsia="楷体" w:cs="Times New Roman"/>
          <w:b/>
          <w:bCs/>
          <w:sz w:val="32"/>
          <w:szCs w:val="32"/>
        </w:rPr>
        <w:t>（一）本科生组</w:t>
      </w:r>
    </w:p>
    <w:p w14:paraId="38A8FC9A">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1.创意组</w:t>
      </w:r>
    </w:p>
    <w:p w14:paraId="3A7F334B">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（1）参赛项目具有较好的创意和较为成型的产品原型或服务模式，</w:t>
      </w:r>
      <w:bookmarkStart w:id="0" w:name="_Hlk161994659"/>
      <w:r>
        <w:rPr>
          <w:rFonts w:hint="default" w:ascii="Times New Roman" w:hAnsi="Times New Roman" w:eastAsia="仿宋_GB2312" w:cs="Times New Roman"/>
          <w:sz w:val="32"/>
          <w:szCs w:val="32"/>
        </w:rPr>
        <w:t>在大赛通知下发之日前</w:t>
      </w:r>
      <w:bookmarkEnd w:id="0"/>
      <w:r>
        <w:rPr>
          <w:rFonts w:hint="default" w:ascii="Times New Roman" w:hAnsi="Times New Roman" w:eastAsia="仿宋_GB2312" w:cs="Times New Roman"/>
          <w:sz w:val="32"/>
          <w:szCs w:val="32"/>
        </w:rPr>
        <w:t>尚未完成工商等各类登记注册。</w:t>
      </w:r>
    </w:p>
    <w:p w14:paraId="7746DC25">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（2）参赛申报人须为项目负责人，项目负责人及成员均须为普通高等学校全日制在校本专科生（不含在职教育）。</w:t>
      </w:r>
    </w:p>
    <w:p w14:paraId="4B67440D">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（3）学校科技成果转化项目不能参加本组比赛（科技成果的完成人、所有人中参赛申报人排名第一的除外）。</w:t>
      </w:r>
    </w:p>
    <w:p w14:paraId="7287CC98">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2.创业组</w:t>
      </w:r>
    </w:p>
    <w:p w14:paraId="5BB11001">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（1）参赛项目须已完成工商等各类登记注册（在大赛通知下发之日前注册）。</w:t>
      </w:r>
    </w:p>
    <w:p w14:paraId="01EBB4E0">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（2）参赛申报人须为项目负责人且为参赛企业法定代表人，须为普通高等学校全日制在校本专科生（不含在职教育），或毕业5年以内的全日制本专科学生（即20</w:t>
      </w:r>
      <w:r>
        <w:rPr>
          <w:rFonts w:hint="eastAsia" w:ascii="Times New Roman" w:hAnsi="Times New Roman" w:eastAsia="仿宋_GB2312" w:cs="Times New Roman"/>
          <w:sz w:val="32"/>
          <w:szCs w:val="32"/>
          <w:lang w:val="en-US" w:eastAsia="zh-CN"/>
        </w:rPr>
        <w:t>20</w:t>
      </w:r>
      <w:bookmarkStart w:id="1" w:name="_GoBack"/>
      <w:bookmarkEnd w:id="1"/>
      <w:r>
        <w:rPr>
          <w:rFonts w:hint="default" w:ascii="Times New Roman" w:hAnsi="Times New Roman" w:eastAsia="仿宋_GB2312" w:cs="Times New Roman"/>
          <w:sz w:val="32"/>
          <w:szCs w:val="32"/>
        </w:rPr>
        <w:t>年之后的毕业生，不含在职教育）。企业法定代表人在大赛通知发布之日后进行变更的不予认可。</w:t>
      </w:r>
    </w:p>
    <w:p w14:paraId="145A3A1E">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（3）项目的股权结构中，企业法定代表人的股权不得少于10%，参赛团队成员股权合计不得少于1/3。</w:t>
      </w:r>
    </w:p>
    <w:p w14:paraId="3C370C6E">
      <w:pPr>
        <w:keepNext w:val="0"/>
        <w:keepLines w:val="0"/>
        <w:pageBreakBefore w:val="0"/>
        <w:widowControl w:val="0"/>
        <w:kinsoku/>
        <w:wordWrap/>
        <w:overflowPunct/>
        <w:topLinePunct w:val="0"/>
        <w:autoSpaceDE/>
        <w:autoSpaceDN/>
        <w:bidi w:val="0"/>
        <w:snapToGrid w:val="0"/>
        <w:spacing w:line="339" w:lineRule="auto"/>
        <w:ind w:firstLine="643" w:firstLineChars="200"/>
        <w:textAlignment w:val="auto"/>
        <w:rPr>
          <w:rFonts w:hint="default" w:ascii="Times New Roman" w:hAnsi="Times New Roman" w:eastAsia="楷体" w:cs="Times New Roman"/>
          <w:b/>
          <w:bCs/>
          <w:sz w:val="32"/>
          <w:szCs w:val="32"/>
        </w:rPr>
      </w:pPr>
      <w:r>
        <w:rPr>
          <w:rFonts w:hint="default" w:ascii="Times New Roman" w:hAnsi="Times New Roman" w:eastAsia="楷体" w:cs="Times New Roman"/>
          <w:b/>
          <w:bCs/>
          <w:sz w:val="32"/>
          <w:szCs w:val="32"/>
        </w:rPr>
        <w:t>（二）研究生组</w:t>
      </w:r>
    </w:p>
    <w:p w14:paraId="51401AE1">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1.创意组</w:t>
      </w:r>
    </w:p>
    <w:p w14:paraId="7FB3FE63">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楷体_GB2312" w:cs="Times New Roman"/>
          <w:sz w:val="32"/>
          <w:szCs w:val="32"/>
        </w:rPr>
      </w:pPr>
      <w:r>
        <w:rPr>
          <w:rFonts w:hint="default" w:ascii="Times New Roman" w:hAnsi="Times New Roman" w:eastAsia="仿宋_GB2312" w:cs="Times New Roman"/>
          <w:sz w:val="32"/>
          <w:szCs w:val="32"/>
        </w:rPr>
        <w:t>（1）参赛项目具有较好的创意和较为成型的产品原型或服务模式，在大赛通知下发之日前尚未完成工商等各类登记注册。</w:t>
      </w:r>
    </w:p>
    <w:p w14:paraId="7913A449">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（2）参赛申报人须为项目负责人，须为普通高等学校全日制在校研究生。项目成员须为普通高等学校全日制在校研究生或本专科生（不含在职教育）。</w:t>
      </w:r>
    </w:p>
    <w:p w14:paraId="4C658E77">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（3）学校科技成果转化项目不能参加本组比赛（科技成果的完成人、所有人中参赛申报人排名第一的除外）。</w:t>
      </w:r>
    </w:p>
    <w:p w14:paraId="371142BA">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2.创业组</w:t>
      </w:r>
    </w:p>
    <w:p w14:paraId="0E9366A2">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（1）参赛项目须已完成工商等各类登记注册（在大赛通知下发之日前注册）。</w:t>
      </w:r>
    </w:p>
    <w:p w14:paraId="0E899881">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（2）参赛申报人须为项目负责人且为参赛企业法定代表人，须为普通高等学校全日制在校研究生，或毕业5年以内的全日制研究生学历学生（即20</w:t>
      </w:r>
      <w:r>
        <w:rPr>
          <w:rFonts w:hint="eastAsia" w:ascii="Times New Roman" w:hAnsi="Times New Roman" w:eastAsia="仿宋_GB2312" w:cs="Times New Roman"/>
          <w:sz w:val="32"/>
          <w:szCs w:val="32"/>
          <w:lang w:val="en-US" w:eastAsia="zh-CN"/>
        </w:rPr>
        <w:t>20</w:t>
      </w:r>
      <w:r>
        <w:rPr>
          <w:rFonts w:hint="default" w:ascii="Times New Roman" w:hAnsi="Times New Roman" w:eastAsia="仿宋_GB2312" w:cs="Times New Roman"/>
          <w:sz w:val="32"/>
          <w:szCs w:val="32"/>
        </w:rPr>
        <w:t>年之后的研究生学历毕业生）。企业法定代表人在大赛通知发布之日后进行变更的不予认可。</w:t>
      </w:r>
    </w:p>
    <w:p w14:paraId="1980645B">
      <w:pPr>
        <w:keepNext w:val="0"/>
        <w:keepLines w:val="0"/>
        <w:pageBreakBefore w:val="0"/>
        <w:widowControl w:val="0"/>
        <w:kinsoku/>
        <w:wordWrap/>
        <w:overflowPunct/>
        <w:topLinePunct w:val="0"/>
        <w:autoSpaceDE/>
        <w:autoSpaceDN/>
        <w:bidi w:val="0"/>
        <w:snapToGrid w:val="0"/>
        <w:spacing w:line="339" w:lineRule="auto"/>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（3）项目的股权结构中，企业法定代表人的股权不得少于10%，参赛团队成员股权合计不得少于1/3。</w:t>
      </w:r>
    </w:p>
    <w:sectPr>
      <w:footerReference r:id="rId5" w:type="first"/>
      <w:headerReference r:id="rId3" w:type="default"/>
      <w:footerReference r:id="rId4" w:type="default"/>
      <w:pgSz w:w="11906" w:h="16838"/>
      <w:pgMar w:top="2098" w:right="1474" w:bottom="1984" w:left="1587" w:header="851" w:footer="992" w:gutter="0"/>
      <w:pgNumType w:fmt="decimal"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A8ABBBB-68AB-40B8-964B-E3B107872BE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embedRegular r:id="rId2" w:fontKey="{A3D8C452-A889-450F-A952-4F0E94859D7E}"/>
  </w:font>
  <w:font w:name="华文仿宋">
    <w:altName w:val="仿宋"/>
    <w:panose1 w:val="02010600040101010101"/>
    <w:charset w:val="86"/>
    <w:family w:val="auto"/>
    <w:pitch w:val="default"/>
    <w:sig w:usb0="00000000" w:usb1="00000000" w:usb2="00000000" w:usb3="00000000" w:csb0="0004009F" w:csb1="DFD70000"/>
  </w:font>
  <w:font w:name="方正小标宋简体">
    <w:panose1 w:val="02000000000000000000"/>
    <w:charset w:val="86"/>
    <w:family w:val="script"/>
    <w:pitch w:val="default"/>
    <w:sig w:usb0="00000001" w:usb1="08000000" w:usb2="00000000" w:usb3="00000000" w:csb0="00040000" w:csb1="00000000"/>
    <w:embedRegular r:id="rId3" w:fontKey="{E376FEE1-580C-43CE-9BE5-5B26098A6145}"/>
  </w:font>
  <w:font w:name="仿宋_GB2312">
    <w:panose1 w:val="02010609030101010101"/>
    <w:charset w:val="86"/>
    <w:family w:val="modern"/>
    <w:pitch w:val="default"/>
    <w:sig w:usb0="00000001" w:usb1="080E0000" w:usb2="00000000" w:usb3="00000000" w:csb0="00040000" w:csb1="00000000"/>
    <w:embedRegular r:id="rId4" w:fontKey="{97A94AB3-A1DE-4609-A6F0-47BC2019D34A}"/>
  </w:font>
  <w:font w:name="楷体">
    <w:panose1 w:val="02010609060101010101"/>
    <w:charset w:val="86"/>
    <w:family w:val="auto"/>
    <w:pitch w:val="default"/>
    <w:sig w:usb0="800002BF" w:usb1="38CF7CFA" w:usb2="00000016" w:usb3="00000000" w:csb0="00040001" w:csb1="00000000"/>
    <w:embedRegular r:id="rId5" w:fontKey="{2AAE355C-5037-48EA-8452-E2EE8DCDCA92}"/>
  </w:font>
  <w:font w:name="楷体_GB2312">
    <w:altName w:val="楷体"/>
    <w:panose1 w:val="02010609030101010101"/>
    <w:charset w:val="86"/>
    <w:family w:val="modern"/>
    <w:pitch w:val="default"/>
    <w:sig w:usb0="00000000" w:usb1="00000000" w:usb2="00000000" w:usb3="00000000" w:csb0="00040000" w:csb1="00000000"/>
    <w:embedRegular r:id="rId6" w:fontKey="{6905026C-1978-4044-9590-717998D2EC38}"/>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6912F">
    <w:pPr>
      <w:pStyle w:val="6"/>
      <w:jc w:val="cente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4C392ED4">
                          <w:pPr>
                            <w:pStyle w:val="6"/>
                            <w:rPr>
                              <w:rFonts w:ascii="宋体" w:hAnsi="宋体" w:eastAsia="宋体" w:cs="宋体"/>
                              <w:sz w:val="28"/>
                              <w:szCs w:val="28"/>
                            </w:rPr>
                          </w:pPr>
                          <w:r>
                            <w:rPr>
                              <w:rFonts w:hint="eastAsia" w:ascii="宋体" w:hAnsi="宋体" w:eastAsia="宋体" w:cs="宋体"/>
                              <w:sz w:val="28"/>
                              <w:szCs w:val="28"/>
                            </w:rPr>
                            <w:t xml:space="preserve">— </w:t>
                          </w:r>
                          <w:r>
                            <w:rPr>
                              <w:rFonts w:hint="default" w:ascii="Times New Roman" w:hAnsi="Times New Roman" w:eastAsia="宋体" w:cs="Times New Roman"/>
                              <w:sz w:val="28"/>
                              <w:szCs w:val="28"/>
                            </w:rPr>
                            <w:fldChar w:fldCharType="begin"/>
                          </w:r>
                          <w:r>
                            <w:rPr>
                              <w:rFonts w:hint="default" w:ascii="Times New Roman" w:hAnsi="Times New Roman" w:eastAsia="宋体" w:cs="Times New Roman"/>
                              <w:sz w:val="28"/>
                              <w:szCs w:val="28"/>
                            </w:rPr>
                            <w:instrText xml:space="preserve"> PAGE  \* MERGEFORMAT </w:instrText>
                          </w:r>
                          <w:r>
                            <w:rPr>
                              <w:rFonts w:hint="default" w:ascii="Times New Roman" w:hAnsi="Times New Roman" w:eastAsia="宋体" w:cs="Times New Roman"/>
                              <w:sz w:val="28"/>
                              <w:szCs w:val="28"/>
                            </w:rPr>
                            <w:fldChar w:fldCharType="separate"/>
                          </w:r>
                          <w:r>
                            <w:rPr>
                              <w:rFonts w:hint="default" w:ascii="Times New Roman" w:hAnsi="Times New Roman" w:eastAsia="宋体" w:cs="Times New Roman"/>
                              <w:sz w:val="28"/>
                              <w:szCs w:val="28"/>
                            </w:rPr>
                            <w:t>27</w:t>
                          </w:r>
                          <w:r>
                            <w:rPr>
                              <w:rFonts w:hint="default" w:ascii="Times New Roman" w:hAnsi="Times New Roman" w:eastAsia="宋体" w:cs="Times New Roman"/>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1">
                      <a:spAutoFit/>
                    </wps:bodyPr>
                  </wps:wsp>
                </a:graphicData>
              </a:graphic>
            </wp:anchor>
          </w:drawing>
        </mc:Choice>
        <mc:Fallback>
          <w:pict>
            <v:shape id="文本框 8"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3ynmAQAAxwMAAA4AAABkcnMvZTJvRG9jLnhtbK1TzY7TMBC+I/EO&#10;lu80aRGrKKq7WqgWISFAWngA13EaS/6TPW1SHgDegBMX7jxXn2PHTtJFy2UPe0nG8/PNfJ/H6+vB&#10;aHKUISpnGV0uSkqkFa5Rds/ot6+3rypKInDbcO2sZPQkI73evHyx7n0tV65zupGBIIiNde8Z7QB8&#10;XRRRdNLwuHBeWgy2LhgOeAz7ogm8R3Sji1VZXhW9C40PTsgY0bsdg3RCDE8BdG2rhNw6cTDSwoga&#10;pOaAlGKnfKSbPG3bSgGf2zZKIJpRZAr5i03Q3qVvsVnzeh+475SYRuBPGeERJ8OVxaYXqC0HTg5B&#10;/QdllAguuhYWwpliJJIVQRbL8pE2dx33MnNBqaO/iB6fD1Z8On4JRDW4CZRYbvDCz79+nn//Pf/5&#10;QaokT+9jjVl3HvNgeOuGlDr5IzoT66ENJv2RD8E4inu6iCsHICIVVauqKjEkMDYfEKd4KPchwnvp&#10;DEkGowFvL4vKjx8jjKlzSupm3a3SGv281pb0jF69flPmgksEwbXFHonEOGyyYNgNE4Oda05IDN8D&#10;Nuxc+E5Jj9vAqMXlp0R/sCh2WpzZCLOxmw1uBRYyCpSM5jsYF+zgg9p3iLvMQ0V/cwAcOTNJY4y9&#10;p+nwfrMW0y6mBfr3nLMe3t/mH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NJWO7QAAAABQEAAA8A&#10;AAAAAAAAAQAgAAAAIgAAAGRycy9kb3ducmV2LnhtbFBLAQIUABQAAAAIAIdO4kDSvt8p5gEAAMcD&#10;AAAOAAAAAAAAAAEAIAAAAB8BAABkcnMvZTJvRG9jLnhtbFBLBQYAAAAABgAGAFkBAAB3BQAAAAA=&#10;">
              <v:fill on="f" focussize="0,0"/>
              <v:stroke on="f" weight="0.5pt"/>
              <v:imagedata o:title=""/>
              <o:lock v:ext="edit" aspectratio="f"/>
              <v:textbox inset="0mm,0mm,0mm,0mm" style="mso-fit-shape-to-text:t;">
                <w:txbxContent>
                  <w:p w14:paraId="4C392ED4">
                    <w:pPr>
                      <w:pStyle w:val="6"/>
                      <w:rPr>
                        <w:rFonts w:ascii="宋体" w:hAnsi="宋体" w:eastAsia="宋体" w:cs="宋体"/>
                        <w:sz w:val="28"/>
                        <w:szCs w:val="28"/>
                      </w:rPr>
                    </w:pPr>
                    <w:r>
                      <w:rPr>
                        <w:rFonts w:hint="eastAsia" w:ascii="宋体" w:hAnsi="宋体" w:eastAsia="宋体" w:cs="宋体"/>
                        <w:sz w:val="28"/>
                        <w:szCs w:val="28"/>
                      </w:rPr>
                      <w:t xml:space="preserve">— </w:t>
                    </w:r>
                    <w:r>
                      <w:rPr>
                        <w:rFonts w:hint="default" w:ascii="Times New Roman" w:hAnsi="Times New Roman" w:eastAsia="宋体" w:cs="Times New Roman"/>
                        <w:sz w:val="28"/>
                        <w:szCs w:val="28"/>
                      </w:rPr>
                      <w:fldChar w:fldCharType="begin"/>
                    </w:r>
                    <w:r>
                      <w:rPr>
                        <w:rFonts w:hint="default" w:ascii="Times New Roman" w:hAnsi="Times New Roman" w:eastAsia="宋体" w:cs="Times New Roman"/>
                        <w:sz w:val="28"/>
                        <w:szCs w:val="28"/>
                      </w:rPr>
                      <w:instrText xml:space="preserve"> PAGE  \* MERGEFORMAT </w:instrText>
                    </w:r>
                    <w:r>
                      <w:rPr>
                        <w:rFonts w:hint="default" w:ascii="Times New Roman" w:hAnsi="Times New Roman" w:eastAsia="宋体" w:cs="Times New Roman"/>
                        <w:sz w:val="28"/>
                        <w:szCs w:val="28"/>
                      </w:rPr>
                      <w:fldChar w:fldCharType="separate"/>
                    </w:r>
                    <w:r>
                      <w:rPr>
                        <w:rFonts w:hint="default" w:ascii="Times New Roman" w:hAnsi="Times New Roman" w:eastAsia="宋体" w:cs="Times New Roman"/>
                        <w:sz w:val="28"/>
                        <w:szCs w:val="28"/>
                      </w:rPr>
                      <w:t>27</w:t>
                    </w:r>
                    <w:r>
                      <w:rPr>
                        <w:rFonts w:hint="default" w:ascii="Times New Roman" w:hAnsi="Times New Roman" w:eastAsia="宋体" w:cs="Times New Roman"/>
                        <w:sz w:val="28"/>
                        <w:szCs w:val="28"/>
                      </w:rPr>
                      <w:fldChar w:fldCharType="end"/>
                    </w:r>
                    <w:r>
                      <w:rPr>
                        <w:rFonts w:hint="eastAsia" w:ascii="宋体" w:hAnsi="宋体" w:eastAsia="宋体" w:cs="宋体"/>
                        <w:sz w:val="28"/>
                        <w:szCs w:val="28"/>
                      </w:rPr>
                      <w:t xml:space="preserve"> —</w:t>
                    </w:r>
                  </w:p>
                </w:txbxContent>
              </v:textbox>
            </v:shape>
          </w:pict>
        </mc:Fallback>
      </mc:AlternateContent>
    </w:r>
  </w:p>
  <w:p w14:paraId="238441C6">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F1A4E">
    <w:pPr>
      <w:pStyle w:val="6"/>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7C8164A8">
                          <w:pPr>
                            <w:pStyle w:val="6"/>
                            <w:rPr>
                              <w:rFonts w:hint="eastAsia" w:eastAsiaTheme="minorEastAsia"/>
                              <w:lang w:eastAsia="zh-CN"/>
                            </w:rPr>
                          </w:pPr>
                          <w:r>
                            <w:rPr>
                              <w:rFonts w:hint="eastAsia"/>
                              <w:sz w:val="28"/>
                              <w:szCs w:val="28"/>
                              <w:lang w:eastAsia="zh-CN"/>
                            </w:rPr>
                            <w:t>—</w:t>
                          </w:r>
                          <w:r>
                            <w:rPr>
                              <w:rFonts w:hint="eastAsia"/>
                              <w:sz w:val="28"/>
                              <w:szCs w:val="28"/>
                              <w:lang w:val="en-US" w:eastAsia="zh-CN"/>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rFonts w:hint="eastAsia"/>
                              <w:sz w:val="28"/>
                              <w:szCs w:val="28"/>
                              <w:lang w:val="en-US" w:eastAsia="zh-CN"/>
                            </w:rPr>
                            <w:t xml:space="preserve"> </w:t>
                          </w:r>
                          <w:r>
                            <w:rPr>
                              <w:rFonts w:hint="eastAsia"/>
                              <w:sz w:val="28"/>
                              <w:szCs w:val="28"/>
                              <w:lang w:eastAsia="zh-CN"/>
                            </w:rPr>
                            <w:t>—</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wyEg+cBAADHAwAADgAAAGRycy9lMm9Eb2MueG1srVNLbtswEN0XyB0I&#10;7mMpDlK4gukgrZGiQNEWSHIAmqIsAvxhSFtyD9DeoKtuuu+5fI4MKckp0k0W2UhDzsybeW+Gy+ve&#10;aLKXEJSzjF7MSkqkFa5Wdsvow/3t+YKSELmtuXZWMnqQgV6vzt4sO1/JuWudriUQBLGh6jyjbYy+&#10;KoogWml4mDkvLTobB4ZHPMK2qIF3iG50MS/Lt0XnoPbghAwBb9eDk46I8BJA1zRKyLUTOyNtHFBB&#10;ah6RUmiVD3SVu20aKeLXpgkyEs0oMo35i0XQ3qRvsVryagvct0qMLfCXtPCMk+HKYtET1JpHTnag&#10;/oMySoALrokz4UwxEMmKIIuL8pk2dy33MnNBqYM/iR5eD1Z82X8DompGLymx3ODAj79+Hn//Pf75&#10;QS6TPJ0PFUbdeYyL/XvX49JM9wEvE+u+AZP+yIegH8U9nMSVfSQiJS3mi0WJLoG+6YD4xVO6hxA/&#10;SmdIMhgFnF4Wle8/hziETiGpmnW3Sus8QW1Jx+i7q/lVTjh5EFxbrJFIDM0mK/abfmS2cfUBieF7&#10;wIKtg++UdLgNjFpcfkr0J4tip8WZDJiMzWRwKzCR0UjJYH6Iw4LtPKhtm1cutRv8zS5iy5lJamOo&#10;PXaH881ajLuYFujfc456en+rR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CnDISD5wEAAMcD&#10;AAAOAAAAAAAAAAEAIAAAAB4BAABkcnMvZTJvRG9jLnhtbFBLBQYAAAAABgAGAFkBAAB3BQAAAAA=&#10;">
              <v:fill on="f" focussize="0,0"/>
              <v:stroke on="f"/>
              <v:imagedata o:title=""/>
              <o:lock v:ext="edit" aspectratio="f"/>
              <v:textbox inset="0mm,0mm,0mm,0mm" style="mso-fit-shape-to-text:t;">
                <w:txbxContent>
                  <w:p w14:paraId="7C8164A8">
                    <w:pPr>
                      <w:pStyle w:val="6"/>
                      <w:rPr>
                        <w:rFonts w:hint="eastAsia" w:eastAsiaTheme="minorEastAsia"/>
                        <w:lang w:eastAsia="zh-CN"/>
                      </w:rPr>
                    </w:pPr>
                    <w:r>
                      <w:rPr>
                        <w:rFonts w:hint="eastAsia"/>
                        <w:sz w:val="28"/>
                        <w:szCs w:val="28"/>
                        <w:lang w:eastAsia="zh-CN"/>
                      </w:rPr>
                      <w:t>—</w:t>
                    </w:r>
                    <w:r>
                      <w:rPr>
                        <w:rFonts w:hint="eastAsia"/>
                        <w:sz w:val="28"/>
                        <w:szCs w:val="28"/>
                        <w:lang w:val="en-US" w:eastAsia="zh-CN"/>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rFonts w:hint="eastAsia"/>
                        <w:sz w:val="28"/>
                        <w:szCs w:val="28"/>
                        <w:lang w:val="en-US" w:eastAsia="zh-CN"/>
                      </w:rPr>
                      <w:t xml:space="preserve"> </w:t>
                    </w:r>
                    <w:r>
                      <w:rPr>
                        <w:rFonts w:hint="eastAsia"/>
                        <w:sz w:val="28"/>
                        <w:szCs w:val="28"/>
                        <w:lang w:eastAsia="zh-CN"/>
                      </w:rPr>
                      <w:t>—</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9666F6">
                          <w:pPr>
                            <w:pStyle w:val="6"/>
                            <w:rPr>
                              <w:rFonts w:ascii="宋体" w:hAnsi="宋体" w:eastAsia="宋体" w:cs="宋体"/>
                              <w:sz w:val="24"/>
                              <w:szCs w:val="24"/>
                            </w:rP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9"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rdBWEyAgAAYw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4o0Uyh4acf308/&#10;H06/vpG3UZ7W+hmi7i3iQvfOdBia4d7jMrLuKqfiL/gQ+CHu8SKu6ALh8dF0Mp3mcHH4hgPws8fn&#10;1vnwXhhFolFQh+4lUdlh40MfOoTEbNqsGylTB6UmbUGvXr/J04OLB+BSx1iRZuEMEyn1pUcrdNvu&#10;zHNryiNoOtPPibd83aCUDfPhjjkMBsrH6oRbfCppkNKcLUpq477+6z7Go1/wUtJi0AqqsVeUyA8a&#10;fQRgGAw3GNvB0Ht1YzC5Y6yk5cnEAxfkYFbOqC/Yp2XMARfTHJkKGgbzJvTDjn3kYrlMQZg8y8JG&#10;31seoaM83i73AXImlaMovRLoTjxg9lKfznsSh/vPc4p6/G9Y/A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t0FYTICAABjBAAADgAAAAAAAAABACAAAAAfAQAAZHJzL2Uyb0RvYy54bWxQSwUG&#10;AAAAAAYABgBZAQAAwwUAAAAA&#10;">
              <v:fill on="f" focussize="0,0"/>
              <v:stroke on="f" weight="0.5pt"/>
              <v:imagedata o:title=""/>
              <o:lock v:ext="edit" aspectratio="f"/>
              <v:textbox inset="0mm,0mm,0mm,0mm" style="mso-fit-shape-to-text:t;">
                <w:txbxContent>
                  <w:p w14:paraId="019666F6">
                    <w:pPr>
                      <w:pStyle w:val="6"/>
                      <w:rPr>
                        <w:rFonts w:ascii="宋体" w:hAnsi="宋体" w:eastAsia="宋体" w:cs="宋体"/>
                        <w:sz w:val="24"/>
                        <w:szCs w:val="24"/>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AA43A7">
    <w:pPr>
      <w:pStyle w:val="7"/>
      <w:pBdr>
        <w:top w:val="none" w:color="auto" w:sz="0" w:space="0"/>
        <w:left w:val="none" w:color="auto" w:sz="0" w:space="0"/>
        <w:bottom w:val="none" w:color="auto" w:sz="0" w:space="1"/>
        <w:right w:val="none" w:color="auto" w:sz="0" w:space="0"/>
        <w:between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characterSpacingControl w:val="doNotCompress"/>
  <w:hdrShapeDefaults>
    <o:shapelayout v:ext="edit">
      <o:idmap v:ext="edit" data="1"/>
    </o:shapelayout>
  </w:hdrShapeDefault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M2ODMyOWIwMzE0OTZkMTRmYmI3MTk3YzU1OGEzOTMifQ=="/>
  </w:docVars>
  <w:rsids>
    <w:rsidRoot w:val="00CD0AFA"/>
    <w:rsid w:val="00000E89"/>
    <w:rsid w:val="000016D4"/>
    <w:rsid w:val="000065C4"/>
    <w:rsid w:val="00010216"/>
    <w:rsid w:val="0001038E"/>
    <w:rsid w:val="00010624"/>
    <w:rsid w:val="00017F2E"/>
    <w:rsid w:val="00024E4A"/>
    <w:rsid w:val="00027CE9"/>
    <w:rsid w:val="00030938"/>
    <w:rsid w:val="00031BF3"/>
    <w:rsid w:val="00037FC6"/>
    <w:rsid w:val="00041397"/>
    <w:rsid w:val="000435C1"/>
    <w:rsid w:val="000449A7"/>
    <w:rsid w:val="00045170"/>
    <w:rsid w:val="00047107"/>
    <w:rsid w:val="00050290"/>
    <w:rsid w:val="00050722"/>
    <w:rsid w:val="00051E00"/>
    <w:rsid w:val="00053270"/>
    <w:rsid w:val="00055075"/>
    <w:rsid w:val="00056778"/>
    <w:rsid w:val="00056AD8"/>
    <w:rsid w:val="00057336"/>
    <w:rsid w:val="00061CC7"/>
    <w:rsid w:val="00062E56"/>
    <w:rsid w:val="00072E4F"/>
    <w:rsid w:val="00076D6B"/>
    <w:rsid w:val="0008283F"/>
    <w:rsid w:val="00085C20"/>
    <w:rsid w:val="00090168"/>
    <w:rsid w:val="000C2D76"/>
    <w:rsid w:val="000C3E06"/>
    <w:rsid w:val="000C4172"/>
    <w:rsid w:val="000C54AE"/>
    <w:rsid w:val="000D0E9B"/>
    <w:rsid w:val="000D2CE5"/>
    <w:rsid w:val="000D4638"/>
    <w:rsid w:val="000D4E4E"/>
    <w:rsid w:val="000D6D88"/>
    <w:rsid w:val="000E04F6"/>
    <w:rsid w:val="000E106F"/>
    <w:rsid w:val="000E3282"/>
    <w:rsid w:val="000E373E"/>
    <w:rsid w:val="000F0CE7"/>
    <w:rsid w:val="000F7CF3"/>
    <w:rsid w:val="001003F2"/>
    <w:rsid w:val="001017F7"/>
    <w:rsid w:val="00104490"/>
    <w:rsid w:val="00110D4B"/>
    <w:rsid w:val="001171C7"/>
    <w:rsid w:val="001205DB"/>
    <w:rsid w:val="00124AC9"/>
    <w:rsid w:val="001300CB"/>
    <w:rsid w:val="001310DC"/>
    <w:rsid w:val="001328BC"/>
    <w:rsid w:val="001355C5"/>
    <w:rsid w:val="001361E2"/>
    <w:rsid w:val="00142411"/>
    <w:rsid w:val="0014323C"/>
    <w:rsid w:val="00144CB8"/>
    <w:rsid w:val="00154ACC"/>
    <w:rsid w:val="001624DB"/>
    <w:rsid w:val="0017026E"/>
    <w:rsid w:val="0017522F"/>
    <w:rsid w:val="001766CB"/>
    <w:rsid w:val="00177EEC"/>
    <w:rsid w:val="001822C1"/>
    <w:rsid w:val="00182654"/>
    <w:rsid w:val="00182B85"/>
    <w:rsid w:val="001878C2"/>
    <w:rsid w:val="0019099E"/>
    <w:rsid w:val="001914CF"/>
    <w:rsid w:val="001917A6"/>
    <w:rsid w:val="00192A00"/>
    <w:rsid w:val="0019382A"/>
    <w:rsid w:val="0019488C"/>
    <w:rsid w:val="00194C99"/>
    <w:rsid w:val="00194DBA"/>
    <w:rsid w:val="00194FCC"/>
    <w:rsid w:val="001970C3"/>
    <w:rsid w:val="001A18C7"/>
    <w:rsid w:val="001A3F3A"/>
    <w:rsid w:val="001A6E07"/>
    <w:rsid w:val="001A7E1A"/>
    <w:rsid w:val="001B069A"/>
    <w:rsid w:val="001B120D"/>
    <w:rsid w:val="001B1B74"/>
    <w:rsid w:val="001B4248"/>
    <w:rsid w:val="001B5C4B"/>
    <w:rsid w:val="001C144F"/>
    <w:rsid w:val="001C5ED9"/>
    <w:rsid w:val="001D1B19"/>
    <w:rsid w:val="001D2EDB"/>
    <w:rsid w:val="001D514E"/>
    <w:rsid w:val="001F45FF"/>
    <w:rsid w:val="001F63FC"/>
    <w:rsid w:val="0020389C"/>
    <w:rsid w:val="0020573F"/>
    <w:rsid w:val="00207201"/>
    <w:rsid w:val="002118A5"/>
    <w:rsid w:val="00216229"/>
    <w:rsid w:val="0021630F"/>
    <w:rsid w:val="00216409"/>
    <w:rsid w:val="002216C5"/>
    <w:rsid w:val="0022456D"/>
    <w:rsid w:val="002256EB"/>
    <w:rsid w:val="00230214"/>
    <w:rsid w:val="00231ACD"/>
    <w:rsid w:val="00231EA9"/>
    <w:rsid w:val="00232D71"/>
    <w:rsid w:val="00234285"/>
    <w:rsid w:val="002365BA"/>
    <w:rsid w:val="002549CB"/>
    <w:rsid w:val="00260BA3"/>
    <w:rsid w:val="00260FB1"/>
    <w:rsid w:val="002617B3"/>
    <w:rsid w:val="00263DD6"/>
    <w:rsid w:val="00264157"/>
    <w:rsid w:val="0026433D"/>
    <w:rsid w:val="0026637E"/>
    <w:rsid w:val="00271978"/>
    <w:rsid w:val="00272B9E"/>
    <w:rsid w:val="00273761"/>
    <w:rsid w:val="002741F3"/>
    <w:rsid w:val="00275837"/>
    <w:rsid w:val="00276418"/>
    <w:rsid w:val="00277E19"/>
    <w:rsid w:val="002811B9"/>
    <w:rsid w:val="0028146C"/>
    <w:rsid w:val="002824DF"/>
    <w:rsid w:val="00282AA6"/>
    <w:rsid w:val="00282C7E"/>
    <w:rsid w:val="00282DA7"/>
    <w:rsid w:val="00284347"/>
    <w:rsid w:val="002865F7"/>
    <w:rsid w:val="002921D0"/>
    <w:rsid w:val="00293B45"/>
    <w:rsid w:val="00294CC3"/>
    <w:rsid w:val="00295E03"/>
    <w:rsid w:val="002A08CE"/>
    <w:rsid w:val="002A0A45"/>
    <w:rsid w:val="002A206B"/>
    <w:rsid w:val="002A3649"/>
    <w:rsid w:val="002A6D95"/>
    <w:rsid w:val="002B2937"/>
    <w:rsid w:val="002B4156"/>
    <w:rsid w:val="002B5843"/>
    <w:rsid w:val="002B791F"/>
    <w:rsid w:val="002C1111"/>
    <w:rsid w:val="002C6268"/>
    <w:rsid w:val="002D6C29"/>
    <w:rsid w:val="002E26ED"/>
    <w:rsid w:val="002E2923"/>
    <w:rsid w:val="002F0888"/>
    <w:rsid w:val="002F2B3B"/>
    <w:rsid w:val="00305F2C"/>
    <w:rsid w:val="00307C06"/>
    <w:rsid w:val="00311D09"/>
    <w:rsid w:val="00314640"/>
    <w:rsid w:val="003202C4"/>
    <w:rsid w:val="003204F7"/>
    <w:rsid w:val="00322AA0"/>
    <w:rsid w:val="00332A88"/>
    <w:rsid w:val="00335E41"/>
    <w:rsid w:val="0033678C"/>
    <w:rsid w:val="00342286"/>
    <w:rsid w:val="00352171"/>
    <w:rsid w:val="00354F98"/>
    <w:rsid w:val="0036025F"/>
    <w:rsid w:val="003620A4"/>
    <w:rsid w:val="0036262B"/>
    <w:rsid w:val="00367E4A"/>
    <w:rsid w:val="00370A69"/>
    <w:rsid w:val="00387913"/>
    <w:rsid w:val="00390075"/>
    <w:rsid w:val="003917EC"/>
    <w:rsid w:val="0039379D"/>
    <w:rsid w:val="003A2309"/>
    <w:rsid w:val="003A235D"/>
    <w:rsid w:val="003A4389"/>
    <w:rsid w:val="003B14A4"/>
    <w:rsid w:val="003B3692"/>
    <w:rsid w:val="003B3969"/>
    <w:rsid w:val="003B5E30"/>
    <w:rsid w:val="003B7C33"/>
    <w:rsid w:val="003D16BE"/>
    <w:rsid w:val="003D212B"/>
    <w:rsid w:val="003D2136"/>
    <w:rsid w:val="003D3ACA"/>
    <w:rsid w:val="003D571F"/>
    <w:rsid w:val="003E1370"/>
    <w:rsid w:val="003E2158"/>
    <w:rsid w:val="003E4A73"/>
    <w:rsid w:val="003F4FFE"/>
    <w:rsid w:val="003F5C64"/>
    <w:rsid w:val="003F6E41"/>
    <w:rsid w:val="004026B0"/>
    <w:rsid w:val="0041586D"/>
    <w:rsid w:val="00421DC3"/>
    <w:rsid w:val="00424B48"/>
    <w:rsid w:val="00425026"/>
    <w:rsid w:val="0042565D"/>
    <w:rsid w:val="004272D9"/>
    <w:rsid w:val="00441F3B"/>
    <w:rsid w:val="00443B9F"/>
    <w:rsid w:val="00453A94"/>
    <w:rsid w:val="004565E0"/>
    <w:rsid w:val="00465410"/>
    <w:rsid w:val="0046648B"/>
    <w:rsid w:val="00470CD7"/>
    <w:rsid w:val="0047695A"/>
    <w:rsid w:val="00485EC5"/>
    <w:rsid w:val="00490481"/>
    <w:rsid w:val="004904A4"/>
    <w:rsid w:val="00490AE5"/>
    <w:rsid w:val="004949A8"/>
    <w:rsid w:val="00496362"/>
    <w:rsid w:val="00496970"/>
    <w:rsid w:val="004A5E85"/>
    <w:rsid w:val="004A7DB6"/>
    <w:rsid w:val="004B3D82"/>
    <w:rsid w:val="004B781A"/>
    <w:rsid w:val="004C054A"/>
    <w:rsid w:val="004C2246"/>
    <w:rsid w:val="004C6A3F"/>
    <w:rsid w:val="004D1BF4"/>
    <w:rsid w:val="004D1FD8"/>
    <w:rsid w:val="004D6E6A"/>
    <w:rsid w:val="004E6D03"/>
    <w:rsid w:val="004F04BA"/>
    <w:rsid w:val="004F4899"/>
    <w:rsid w:val="004F5798"/>
    <w:rsid w:val="004F6AC5"/>
    <w:rsid w:val="004F6B66"/>
    <w:rsid w:val="005027D2"/>
    <w:rsid w:val="00503307"/>
    <w:rsid w:val="00505771"/>
    <w:rsid w:val="00507C96"/>
    <w:rsid w:val="005139D2"/>
    <w:rsid w:val="00516EBE"/>
    <w:rsid w:val="00525954"/>
    <w:rsid w:val="005271C8"/>
    <w:rsid w:val="00541B7D"/>
    <w:rsid w:val="00544047"/>
    <w:rsid w:val="00545C06"/>
    <w:rsid w:val="00547D8B"/>
    <w:rsid w:val="00551F4B"/>
    <w:rsid w:val="005534C3"/>
    <w:rsid w:val="005541AD"/>
    <w:rsid w:val="0055641D"/>
    <w:rsid w:val="00557207"/>
    <w:rsid w:val="00561F99"/>
    <w:rsid w:val="00563BBB"/>
    <w:rsid w:val="00564F58"/>
    <w:rsid w:val="0057060D"/>
    <w:rsid w:val="005717FF"/>
    <w:rsid w:val="00573C29"/>
    <w:rsid w:val="00582971"/>
    <w:rsid w:val="005977CB"/>
    <w:rsid w:val="005A178C"/>
    <w:rsid w:val="005A289C"/>
    <w:rsid w:val="005A2B4F"/>
    <w:rsid w:val="005A6AEE"/>
    <w:rsid w:val="005A75B4"/>
    <w:rsid w:val="005B202A"/>
    <w:rsid w:val="005B245B"/>
    <w:rsid w:val="005B30F9"/>
    <w:rsid w:val="005B3123"/>
    <w:rsid w:val="005B4B6B"/>
    <w:rsid w:val="005B67DA"/>
    <w:rsid w:val="005C1674"/>
    <w:rsid w:val="005C2EA0"/>
    <w:rsid w:val="005C3C7A"/>
    <w:rsid w:val="005C481C"/>
    <w:rsid w:val="005C4868"/>
    <w:rsid w:val="005C676F"/>
    <w:rsid w:val="005D2111"/>
    <w:rsid w:val="005D2DDA"/>
    <w:rsid w:val="005D5347"/>
    <w:rsid w:val="005E3B29"/>
    <w:rsid w:val="005E4B1B"/>
    <w:rsid w:val="005E5D59"/>
    <w:rsid w:val="005E74A7"/>
    <w:rsid w:val="005E7C63"/>
    <w:rsid w:val="005F54D4"/>
    <w:rsid w:val="005F6F9E"/>
    <w:rsid w:val="005F70CA"/>
    <w:rsid w:val="006060D0"/>
    <w:rsid w:val="00607604"/>
    <w:rsid w:val="006109E0"/>
    <w:rsid w:val="00611BC4"/>
    <w:rsid w:val="00611E91"/>
    <w:rsid w:val="00612681"/>
    <w:rsid w:val="00616B6D"/>
    <w:rsid w:val="00620451"/>
    <w:rsid w:val="00623E3B"/>
    <w:rsid w:val="006246C2"/>
    <w:rsid w:val="00626F45"/>
    <w:rsid w:val="006306DB"/>
    <w:rsid w:val="006317CC"/>
    <w:rsid w:val="00636C39"/>
    <w:rsid w:val="00637495"/>
    <w:rsid w:val="006455D8"/>
    <w:rsid w:val="00646DBC"/>
    <w:rsid w:val="00653141"/>
    <w:rsid w:val="0066134B"/>
    <w:rsid w:val="00661E85"/>
    <w:rsid w:val="0066450A"/>
    <w:rsid w:val="00664761"/>
    <w:rsid w:val="00664789"/>
    <w:rsid w:val="00666E83"/>
    <w:rsid w:val="006700E0"/>
    <w:rsid w:val="0067117C"/>
    <w:rsid w:val="00674377"/>
    <w:rsid w:val="00680ED9"/>
    <w:rsid w:val="006835D5"/>
    <w:rsid w:val="00683CB3"/>
    <w:rsid w:val="00684FD3"/>
    <w:rsid w:val="00685020"/>
    <w:rsid w:val="00685AF3"/>
    <w:rsid w:val="006878B1"/>
    <w:rsid w:val="006B7E33"/>
    <w:rsid w:val="006C02AC"/>
    <w:rsid w:val="006C2842"/>
    <w:rsid w:val="006C5FB5"/>
    <w:rsid w:val="006C6803"/>
    <w:rsid w:val="006C6873"/>
    <w:rsid w:val="006C699F"/>
    <w:rsid w:val="006D26B3"/>
    <w:rsid w:val="006D3140"/>
    <w:rsid w:val="006D57C7"/>
    <w:rsid w:val="006D6401"/>
    <w:rsid w:val="006E11FE"/>
    <w:rsid w:val="006E18D1"/>
    <w:rsid w:val="006E1F84"/>
    <w:rsid w:val="006E52EF"/>
    <w:rsid w:val="006F70CC"/>
    <w:rsid w:val="006F7E47"/>
    <w:rsid w:val="0070381E"/>
    <w:rsid w:val="0071538F"/>
    <w:rsid w:val="00726B5E"/>
    <w:rsid w:val="00730820"/>
    <w:rsid w:val="00733B3F"/>
    <w:rsid w:val="007351C3"/>
    <w:rsid w:val="007459FA"/>
    <w:rsid w:val="00747F8F"/>
    <w:rsid w:val="007501A6"/>
    <w:rsid w:val="0075358E"/>
    <w:rsid w:val="00753EF5"/>
    <w:rsid w:val="007552F9"/>
    <w:rsid w:val="00756EB7"/>
    <w:rsid w:val="00760E04"/>
    <w:rsid w:val="007631D7"/>
    <w:rsid w:val="00797B5A"/>
    <w:rsid w:val="007A3DD2"/>
    <w:rsid w:val="007A3E17"/>
    <w:rsid w:val="007A724B"/>
    <w:rsid w:val="007B1408"/>
    <w:rsid w:val="007B438C"/>
    <w:rsid w:val="007B5127"/>
    <w:rsid w:val="007C0A7F"/>
    <w:rsid w:val="007C3BE4"/>
    <w:rsid w:val="007C4565"/>
    <w:rsid w:val="007C76A6"/>
    <w:rsid w:val="007C77CB"/>
    <w:rsid w:val="007D2130"/>
    <w:rsid w:val="007D48D6"/>
    <w:rsid w:val="007D5AB9"/>
    <w:rsid w:val="007D6C74"/>
    <w:rsid w:val="007D743F"/>
    <w:rsid w:val="007D7ECE"/>
    <w:rsid w:val="007E301A"/>
    <w:rsid w:val="007E3309"/>
    <w:rsid w:val="007E440B"/>
    <w:rsid w:val="00801F3D"/>
    <w:rsid w:val="008023D9"/>
    <w:rsid w:val="00802E20"/>
    <w:rsid w:val="008122E9"/>
    <w:rsid w:val="008161D4"/>
    <w:rsid w:val="008169B9"/>
    <w:rsid w:val="008170D1"/>
    <w:rsid w:val="00824C23"/>
    <w:rsid w:val="00824F73"/>
    <w:rsid w:val="008264C8"/>
    <w:rsid w:val="00826900"/>
    <w:rsid w:val="00834528"/>
    <w:rsid w:val="00837035"/>
    <w:rsid w:val="00837BE3"/>
    <w:rsid w:val="00843CAB"/>
    <w:rsid w:val="008514E1"/>
    <w:rsid w:val="00854314"/>
    <w:rsid w:val="008549FF"/>
    <w:rsid w:val="00854ABC"/>
    <w:rsid w:val="00856242"/>
    <w:rsid w:val="00856D48"/>
    <w:rsid w:val="008623BB"/>
    <w:rsid w:val="00865A90"/>
    <w:rsid w:val="00867297"/>
    <w:rsid w:val="00870FED"/>
    <w:rsid w:val="00873E3F"/>
    <w:rsid w:val="0087649A"/>
    <w:rsid w:val="008814E7"/>
    <w:rsid w:val="00882D7E"/>
    <w:rsid w:val="00883112"/>
    <w:rsid w:val="00883257"/>
    <w:rsid w:val="008839E8"/>
    <w:rsid w:val="00884B1C"/>
    <w:rsid w:val="00891A5E"/>
    <w:rsid w:val="00892A71"/>
    <w:rsid w:val="00894566"/>
    <w:rsid w:val="00896BBE"/>
    <w:rsid w:val="008A0972"/>
    <w:rsid w:val="008A133F"/>
    <w:rsid w:val="008A36F5"/>
    <w:rsid w:val="008A49BC"/>
    <w:rsid w:val="008A50CE"/>
    <w:rsid w:val="008B0A4B"/>
    <w:rsid w:val="008B36B6"/>
    <w:rsid w:val="008B791B"/>
    <w:rsid w:val="008C58A5"/>
    <w:rsid w:val="008C6434"/>
    <w:rsid w:val="008C6D98"/>
    <w:rsid w:val="008D2903"/>
    <w:rsid w:val="008E316E"/>
    <w:rsid w:val="008E3F2A"/>
    <w:rsid w:val="008E4A7E"/>
    <w:rsid w:val="008F2AA4"/>
    <w:rsid w:val="008F699B"/>
    <w:rsid w:val="008F6B4B"/>
    <w:rsid w:val="009025D7"/>
    <w:rsid w:val="00902B92"/>
    <w:rsid w:val="00905498"/>
    <w:rsid w:val="009065E8"/>
    <w:rsid w:val="0090784B"/>
    <w:rsid w:val="009119BD"/>
    <w:rsid w:val="00915B89"/>
    <w:rsid w:val="00922C4D"/>
    <w:rsid w:val="00924495"/>
    <w:rsid w:val="009260F5"/>
    <w:rsid w:val="00926136"/>
    <w:rsid w:val="0092784A"/>
    <w:rsid w:val="0093421D"/>
    <w:rsid w:val="00937C70"/>
    <w:rsid w:val="00941EB6"/>
    <w:rsid w:val="009431AE"/>
    <w:rsid w:val="0095019F"/>
    <w:rsid w:val="0095086E"/>
    <w:rsid w:val="00953241"/>
    <w:rsid w:val="0095773C"/>
    <w:rsid w:val="00957FEF"/>
    <w:rsid w:val="009608AA"/>
    <w:rsid w:val="00963BB7"/>
    <w:rsid w:val="00964CC5"/>
    <w:rsid w:val="00965606"/>
    <w:rsid w:val="00966BEC"/>
    <w:rsid w:val="0097058D"/>
    <w:rsid w:val="00973373"/>
    <w:rsid w:val="009733A2"/>
    <w:rsid w:val="009938EA"/>
    <w:rsid w:val="009A414F"/>
    <w:rsid w:val="009A65B7"/>
    <w:rsid w:val="009A6908"/>
    <w:rsid w:val="009A7F53"/>
    <w:rsid w:val="009B07AE"/>
    <w:rsid w:val="009B507F"/>
    <w:rsid w:val="009B631D"/>
    <w:rsid w:val="009B699B"/>
    <w:rsid w:val="009C1D1F"/>
    <w:rsid w:val="009C3B9C"/>
    <w:rsid w:val="009C5C0A"/>
    <w:rsid w:val="009D0603"/>
    <w:rsid w:val="009D28E9"/>
    <w:rsid w:val="009D5E71"/>
    <w:rsid w:val="009D608C"/>
    <w:rsid w:val="009E1082"/>
    <w:rsid w:val="009E2AAE"/>
    <w:rsid w:val="009E2DB9"/>
    <w:rsid w:val="009E4F89"/>
    <w:rsid w:val="009E5B31"/>
    <w:rsid w:val="009E6489"/>
    <w:rsid w:val="009F3D32"/>
    <w:rsid w:val="00A0011B"/>
    <w:rsid w:val="00A01B87"/>
    <w:rsid w:val="00A07796"/>
    <w:rsid w:val="00A10880"/>
    <w:rsid w:val="00A11EFC"/>
    <w:rsid w:val="00A17683"/>
    <w:rsid w:val="00A25C54"/>
    <w:rsid w:val="00A32177"/>
    <w:rsid w:val="00A34004"/>
    <w:rsid w:val="00A41E60"/>
    <w:rsid w:val="00A43968"/>
    <w:rsid w:val="00A474DC"/>
    <w:rsid w:val="00A515D7"/>
    <w:rsid w:val="00A71DE4"/>
    <w:rsid w:val="00A72930"/>
    <w:rsid w:val="00A730BA"/>
    <w:rsid w:val="00A73103"/>
    <w:rsid w:val="00A748A9"/>
    <w:rsid w:val="00A7535F"/>
    <w:rsid w:val="00A7667F"/>
    <w:rsid w:val="00A7720E"/>
    <w:rsid w:val="00A8303C"/>
    <w:rsid w:val="00A83617"/>
    <w:rsid w:val="00A86357"/>
    <w:rsid w:val="00A90EF2"/>
    <w:rsid w:val="00A920F7"/>
    <w:rsid w:val="00AA0327"/>
    <w:rsid w:val="00AA7C13"/>
    <w:rsid w:val="00AB3AFA"/>
    <w:rsid w:val="00AB4BD9"/>
    <w:rsid w:val="00AB674F"/>
    <w:rsid w:val="00AC093C"/>
    <w:rsid w:val="00AC245C"/>
    <w:rsid w:val="00AC54BC"/>
    <w:rsid w:val="00AC6773"/>
    <w:rsid w:val="00AC6E57"/>
    <w:rsid w:val="00AD0984"/>
    <w:rsid w:val="00AD483D"/>
    <w:rsid w:val="00AD5F55"/>
    <w:rsid w:val="00AE0C30"/>
    <w:rsid w:val="00AE380E"/>
    <w:rsid w:val="00AE6CE0"/>
    <w:rsid w:val="00AF19FE"/>
    <w:rsid w:val="00AF638B"/>
    <w:rsid w:val="00B06531"/>
    <w:rsid w:val="00B156BB"/>
    <w:rsid w:val="00B22CDE"/>
    <w:rsid w:val="00B241C9"/>
    <w:rsid w:val="00B30AC7"/>
    <w:rsid w:val="00B37D72"/>
    <w:rsid w:val="00B41503"/>
    <w:rsid w:val="00B4230D"/>
    <w:rsid w:val="00B43721"/>
    <w:rsid w:val="00B43A21"/>
    <w:rsid w:val="00B45413"/>
    <w:rsid w:val="00B45FBE"/>
    <w:rsid w:val="00B51777"/>
    <w:rsid w:val="00B54F5A"/>
    <w:rsid w:val="00B55A27"/>
    <w:rsid w:val="00B570B2"/>
    <w:rsid w:val="00B60CAB"/>
    <w:rsid w:val="00B6139A"/>
    <w:rsid w:val="00B623EC"/>
    <w:rsid w:val="00B63E68"/>
    <w:rsid w:val="00B63FB4"/>
    <w:rsid w:val="00B64D13"/>
    <w:rsid w:val="00B657A4"/>
    <w:rsid w:val="00B66F75"/>
    <w:rsid w:val="00B732CA"/>
    <w:rsid w:val="00B76494"/>
    <w:rsid w:val="00B81646"/>
    <w:rsid w:val="00B85056"/>
    <w:rsid w:val="00B8595B"/>
    <w:rsid w:val="00B90D94"/>
    <w:rsid w:val="00B92E9F"/>
    <w:rsid w:val="00B92F78"/>
    <w:rsid w:val="00BA3C3B"/>
    <w:rsid w:val="00BA4838"/>
    <w:rsid w:val="00BB62FB"/>
    <w:rsid w:val="00BB7CDA"/>
    <w:rsid w:val="00BC26AD"/>
    <w:rsid w:val="00BC65F5"/>
    <w:rsid w:val="00BC6667"/>
    <w:rsid w:val="00BD13E4"/>
    <w:rsid w:val="00BD1E16"/>
    <w:rsid w:val="00BD7D2B"/>
    <w:rsid w:val="00BE07AE"/>
    <w:rsid w:val="00BE0B8B"/>
    <w:rsid w:val="00BE214C"/>
    <w:rsid w:val="00BE2E01"/>
    <w:rsid w:val="00BF56A0"/>
    <w:rsid w:val="00C01D3E"/>
    <w:rsid w:val="00C01E48"/>
    <w:rsid w:val="00C10BB0"/>
    <w:rsid w:val="00C11707"/>
    <w:rsid w:val="00C128E8"/>
    <w:rsid w:val="00C152F9"/>
    <w:rsid w:val="00C15CDB"/>
    <w:rsid w:val="00C22D57"/>
    <w:rsid w:val="00C23A67"/>
    <w:rsid w:val="00C24921"/>
    <w:rsid w:val="00C24B34"/>
    <w:rsid w:val="00C25FDD"/>
    <w:rsid w:val="00C27273"/>
    <w:rsid w:val="00C33631"/>
    <w:rsid w:val="00C612C7"/>
    <w:rsid w:val="00C63063"/>
    <w:rsid w:val="00C63301"/>
    <w:rsid w:val="00C63516"/>
    <w:rsid w:val="00C64E32"/>
    <w:rsid w:val="00C65F06"/>
    <w:rsid w:val="00C67A42"/>
    <w:rsid w:val="00C67C92"/>
    <w:rsid w:val="00C74A9E"/>
    <w:rsid w:val="00C7506D"/>
    <w:rsid w:val="00C77451"/>
    <w:rsid w:val="00C81F89"/>
    <w:rsid w:val="00C85CD3"/>
    <w:rsid w:val="00C91120"/>
    <w:rsid w:val="00C94C1F"/>
    <w:rsid w:val="00CA29DD"/>
    <w:rsid w:val="00CA4BF5"/>
    <w:rsid w:val="00CB08F6"/>
    <w:rsid w:val="00CB3B2E"/>
    <w:rsid w:val="00CB51BD"/>
    <w:rsid w:val="00CB59B4"/>
    <w:rsid w:val="00CC0503"/>
    <w:rsid w:val="00CC0AF6"/>
    <w:rsid w:val="00CC0F19"/>
    <w:rsid w:val="00CC11E0"/>
    <w:rsid w:val="00CC4612"/>
    <w:rsid w:val="00CC6946"/>
    <w:rsid w:val="00CC6E79"/>
    <w:rsid w:val="00CD0AFA"/>
    <w:rsid w:val="00CD5508"/>
    <w:rsid w:val="00CD6870"/>
    <w:rsid w:val="00CE1726"/>
    <w:rsid w:val="00CE437F"/>
    <w:rsid w:val="00CE4BBB"/>
    <w:rsid w:val="00CF301B"/>
    <w:rsid w:val="00D03583"/>
    <w:rsid w:val="00D12642"/>
    <w:rsid w:val="00D14F56"/>
    <w:rsid w:val="00D2403D"/>
    <w:rsid w:val="00D300F7"/>
    <w:rsid w:val="00D30BF6"/>
    <w:rsid w:val="00D30C07"/>
    <w:rsid w:val="00D3209E"/>
    <w:rsid w:val="00D42A95"/>
    <w:rsid w:val="00D43DD4"/>
    <w:rsid w:val="00D466B8"/>
    <w:rsid w:val="00D4688E"/>
    <w:rsid w:val="00D46C9B"/>
    <w:rsid w:val="00D509C0"/>
    <w:rsid w:val="00D52732"/>
    <w:rsid w:val="00D53BFA"/>
    <w:rsid w:val="00D7130C"/>
    <w:rsid w:val="00D74E3E"/>
    <w:rsid w:val="00D775C1"/>
    <w:rsid w:val="00D822CC"/>
    <w:rsid w:val="00D8243B"/>
    <w:rsid w:val="00D83C0A"/>
    <w:rsid w:val="00D84ED5"/>
    <w:rsid w:val="00D902DF"/>
    <w:rsid w:val="00D93436"/>
    <w:rsid w:val="00D940E0"/>
    <w:rsid w:val="00D979ED"/>
    <w:rsid w:val="00DA0911"/>
    <w:rsid w:val="00DA1B9F"/>
    <w:rsid w:val="00DA6CF5"/>
    <w:rsid w:val="00DA6E35"/>
    <w:rsid w:val="00DA72FA"/>
    <w:rsid w:val="00DB0DAA"/>
    <w:rsid w:val="00DB7D1E"/>
    <w:rsid w:val="00DD0409"/>
    <w:rsid w:val="00DD1E15"/>
    <w:rsid w:val="00DD3662"/>
    <w:rsid w:val="00DD4588"/>
    <w:rsid w:val="00DD49BF"/>
    <w:rsid w:val="00DE2E83"/>
    <w:rsid w:val="00DE54F3"/>
    <w:rsid w:val="00DF06FF"/>
    <w:rsid w:val="00DF7A28"/>
    <w:rsid w:val="00E01B62"/>
    <w:rsid w:val="00E0612A"/>
    <w:rsid w:val="00E1475C"/>
    <w:rsid w:val="00E15AB3"/>
    <w:rsid w:val="00E16211"/>
    <w:rsid w:val="00E20046"/>
    <w:rsid w:val="00E20FF9"/>
    <w:rsid w:val="00E24E26"/>
    <w:rsid w:val="00E2596B"/>
    <w:rsid w:val="00E30971"/>
    <w:rsid w:val="00E356BB"/>
    <w:rsid w:val="00E369B9"/>
    <w:rsid w:val="00E43536"/>
    <w:rsid w:val="00E46459"/>
    <w:rsid w:val="00E51148"/>
    <w:rsid w:val="00E60F33"/>
    <w:rsid w:val="00E61AA7"/>
    <w:rsid w:val="00E66223"/>
    <w:rsid w:val="00E73C23"/>
    <w:rsid w:val="00E80140"/>
    <w:rsid w:val="00E829A7"/>
    <w:rsid w:val="00E935AA"/>
    <w:rsid w:val="00E95FB5"/>
    <w:rsid w:val="00EA2284"/>
    <w:rsid w:val="00EB3359"/>
    <w:rsid w:val="00EB5E54"/>
    <w:rsid w:val="00EB6754"/>
    <w:rsid w:val="00EC16B3"/>
    <w:rsid w:val="00EC5579"/>
    <w:rsid w:val="00EC5F30"/>
    <w:rsid w:val="00ED0A59"/>
    <w:rsid w:val="00ED0D39"/>
    <w:rsid w:val="00EE024A"/>
    <w:rsid w:val="00EE17AC"/>
    <w:rsid w:val="00EE1B71"/>
    <w:rsid w:val="00EE3BED"/>
    <w:rsid w:val="00EF2772"/>
    <w:rsid w:val="00EF516F"/>
    <w:rsid w:val="00F00AE5"/>
    <w:rsid w:val="00F10086"/>
    <w:rsid w:val="00F10A20"/>
    <w:rsid w:val="00F11827"/>
    <w:rsid w:val="00F119AD"/>
    <w:rsid w:val="00F12E01"/>
    <w:rsid w:val="00F16642"/>
    <w:rsid w:val="00F23071"/>
    <w:rsid w:val="00F24AFC"/>
    <w:rsid w:val="00F273AD"/>
    <w:rsid w:val="00F31F6C"/>
    <w:rsid w:val="00F32036"/>
    <w:rsid w:val="00F35EB3"/>
    <w:rsid w:val="00F37B57"/>
    <w:rsid w:val="00F40B11"/>
    <w:rsid w:val="00F40D7A"/>
    <w:rsid w:val="00F44B70"/>
    <w:rsid w:val="00F45303"/>
    <w:rsid w:val="00F52033"/>
    <w:rsid w:val="00F53F7E"/>
    <w:rsid w:val="00F54A27"/>
    <w:rsid w:val="00F613EC"/>
    <w:rsid w:val="00F64376"/>
    <w:rsid w:val="00F64DFA"/>
    <w:rsid w:val="00F666C2"/>
    <w:rsid w:val="00F76006"/>
    <w:rsid w:val="00F803FC"/>
    <w:rsid w:val="00F80E35"/>
    <w:rsid w:val="00F85C6C"/>
    <w:rsid w:val="00F86B98"/>
    <w:rsid w:val="00F931DD"/>
    <w:rsid w:val="00F93881"/>
    <w:rsid w:val="00F9681F"/>
    <w:rsid w:val="00FA309F"/>
    <w:rsid w:val="00FA5396"/>
    <w:rsid w:val="00FB15AC"/>
    <w:rsid w:val="00FB66D9"/>
    <w:rsid w:val="00FB6C69"/>
    <w:rsid w:val="00FB7C70"/>
    <w:rsid w:val="00FC2CC1"/>
    <w:rsid w:val="00FC7524"/>
    <w:rsid w:val="00FD47CE"/>
    <w:rsid w:val="00FD4BA4"/>
    <w:rsid w:val="00FD51B5"/>
    <w:rsid w:val="00FD56A4"/>
    <w:rsid w:val="00FD7349"/>
    <w:rsid w:val="00FE55DA"/>
    <w:rsid w:val="00FE72DD"/>
    <w:rsid w:val="00FF041F"/>
    <w:rsid w:val="00FF2062"/>
    <w:rsid w:val="00FF51E1"/>
    <w:rsid w:val="00FF7D66"/>
    <w:rsid w:val="02FF7A73"/>
    <w:rsid w:val="1537146E"/>
    <w:rsid w:val="15755982"/>
    <w:rsid w:val="17046D30"/>
    <w:rsid w:val="1A274A9C"/>
    <w:rsid w:val="21512288"/>
    <w:rsid w:val="21C42132"/>
    <w:rsid w:val="2D3F131D"/>
    <w:rsid w:val="304E7940"/>
    <w:rsid w:val="35E30DA3"/>
    <w:rsid w:val="378C4D7F"/>
    <w:rsid w:val="3D0E6ACF"/>
    <w:rsid w:val="42123ADC"/>
    <w:rsid w:val="4B83279C"/>
    <w:rsid w:val="4BEA28D0"/>
    <w:rsid w:val="4E4A473D"/>
    <w:rsid w:val="567F382C"/>
    <w:rsid w:val="5C4B72D2"/>
    <w:rsid w:val="69E66EE1"/>
    <w:rsid w:val="6B903E85"/>
    <w:rsid w:val="6DF216C1"/>
    <w:rsid w:val="76890E69"/>
    <w:rsid w:val="78F86E3B"/>
    <w:rsid w:val="79994B54"/>
    <w:rsid w:val="7BFF02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unhideWhenUsed/>
    <w:qFormat/>
    <w:uiPriority w:val="0"/>
    <w:pPr>
      <w:keepNext/>
      <w:keepLines/>
      <w:outlineLvl w:val="1"/>
    </w:pPr>
    <w:rPr>
      <w:rFonts w:eastAsia="黑体" w:cs="Times New Roman"/>
    </w:rPr>
  </w:style>
  <w:style w:type="paragraph" w:styleId="3">
    <w:name w:val="heading 3"/>
    <w:basedOn w:val="1"/>
    <w:next w:val="1"/>
    <w:link w:val="14"/>
    <w:unhideWhenUsed/>
    <w:qFormat/>
    <w:uiPriority w:val="9"/>
    <w:pPr>
      <w:keepNext/>
      <w:keepLines/>
      <w:spacing w:before="120" w:after="120" w:line="415" w:lineRule="auto"/>
      <w:outlineLvl w:val="2"/>
    </w:pPr>
    <w:rPr>
      <w:rFonts w:eastAsia="华文仿宋"/>
      <w:b/>
      <w:bCs/>
      <w:sz w:val="30"/>
      <w:szCs w:val="32"/>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17"/>
    <w:qFormat/>
    <w:uiPriority w:val="99"/>
    <w:pPr>
      <w:jc w:val="left"/>
    </w:pPr>
    <w:rPr>
      <w:rFonts w:ascii="Times New Roman" w:hAnsi="Times New Roman" w:eastAsia="宋体" w:cs="Times New Roman"/>
    </w:rPr>
  </w:style>
  <w:style w:type="paragraph" w:styleId="5">
    <w:name w:val="Balloon Text"/>
    <w:basedOn w:val="1"/>
    <w:link w:val="18"/>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rPr>
      <w:rFonts w:ascii="Times New Roman" w:hAnsi="Times New Roman" w:eastAsia="宋体" w:cs="Times New Roman"/>
      <w:sz w:val="24"/>
      <w:szCs w:val="24"/>
    </w:rPr>
  </w:style>
  <w:style w:type="paragraph" w:styleId="9">
    <w:name w:val="annotation subject"/>
    <w:basedOn w:val="4"/>
    <w:next w:val="4"/>
    <w:link w:val="19"/>
    <w:semiHidden/>
    <w:unhideWhenUsed/>
    <w:qFormat/>
    <w:uiPriority w:val="99"/>
    <w:rPr>
      <w:rFonts w:asciiTheme="minorHAnsi" w:hAnsiTheme="minorHAnsi" w:eastAsiaTheme="minorEastAsia" w:cstheme="minorBidi"/>
      <w:b/>
      <w:bCs/>
    </w:rPr>
  </w:style>
  <w:style w:type="character" w:styleId="12">
    <w:name w:val="Hyperlink"/>
    <w:basedOn w:val="11"/>
    <w:unhideWhenUsed/>
    <w:qFormat/>
    <w:uiPriority w:val="99"/>
    <w:rPr>
      <w:color w:val="0563C1" w:themeColor="hyperlink"/>
      <w:u w:val="single"/>
      <w14:textFill>
        <w14:solidFill>
          <w14:schemeClr w14:val="hlink"/>
        </w14:solidFill>
      </w14:textFill>
    </w:rPr>
  </w:style>
  <w:style w:type="character" w:styleId="13">
    <w:name w:val="annotation reference"/>
    <w:basedOn w:val="11"/>
    <w:qFormat/>
    <w:uiPriority w:val="0"/>
    <w:rPr>
      <w:sz w:val="21"/>
      <w:szCs w:val="21"/>
    </w:rPr>
  </w:style>
  <w:style w:type="character" w:customStyle="1" w:styleId="14">
    <w:name w:val="标题 3 字符"/>
    <w:basedOn w:val="11"/>
    <w:link w:val="3"/>
    <w:qFormat/>
    <w:uiPriority w:val="9"/>
    <w:rPr>
      <w:rFonts w:eastAsia="华文仿宋"/>
      <w:b/>
      <w:bCs/>
      <w:sz w:val="30"/>
      <w:szCs w:val="32"/>
    </w:rPr>
  </w:style>
  <w:style w:type="character" w:customStyle="1" w:styleId="15">
    <w:name w:val="页眉 字符"/>
    <w:basedOn w:val="11"/>
    <w:link w:val="7"/>
    <w:qFormat/>
    <w:uiPriority w:val="99"/>
    <w:rPr>
      <w:sz w:val="18"/>
      <w:szCs w:val="18"/>
    </w:rPr>
  </w:style>
  <w:style w:type="character" w:customStyle="1" w:styleId="16">
    <w:name w:val="页脚 字符"/>
    <w:basedOn w:val="11"/>
    <w:link w:val="6"/>
    <w:qFormat/>
    <w:uiPriority w:val="99"/>
    <w:rPr>
      <w:sz w:val="18"/>
      <w:szCs w:val="18"/>
    </w:rPr>
  </w:style>
  <w:style w:type="character" w:customStyle="1" w:styleId="17">
    <w:name w:val="批注文字 字符"/>
    <w:basedOn w:val="11"/>
    <w:link w:val="4"/>
    <w:qFormat/>
    <w:uiPriority w:val="99"/>
    <w:rPr>
      <w:rFonts w:ascii="Times New Roman" w:hAnsi="Times New Roman" w:eastAsia="宋体" w:cs="Times New Roman"/>
    </w:rPr>
  </w:style>
  <w:style w:type="character" w:customStyle="1" w:styleId="18">
    <w:name w:val="批注框文本 字符"/>
    <w:basedOn w:val="11"/>
    <w:link w:val="5"/>
    <w:semiHidden/>
    <w:qFormat/>
    <w:uiPriority w:val="99"/>
    <w:rPr>
      <w:sz w:val="18"/>
      <w:szCs w:val="18"/>
    </w:rPr>
  </w:style>
  <w:style w:type="character" w:customStyle="1" w:styleId="19">
    <w:name w:val="批注主题 字符"/>
    <w:basedOn w:val="17"/>
    <w:link w:val="9"/>
    <w:semiHidden/>
    <w:qFormat/>
    <w:uiPriority w:val="99"/>
    <w:rPr>
      <w:rFonts w:ascii="Times New Roman" w:hAnsi="Times New Roman" w:eastAsia="宋体" w:cs="Times New Roman"/>
      <w:b/>
      <w:bCs/>
    </w:rPr>
  </w:style>
  <w:style w:type="paragraph" w:customStyle="1" w:styleId="20">
    <w:name w:val="Revision"/>
    <w:hidden/>
    <w:semiHidden/>
    <w:qFormat/>
    <w:uiPriority w:val="99"/>
    <w:rPr>
      <w:rFonts w:asciiTheme="minorHAnsi" w:hAnsiTheme="minorHAnsi" w:eastAsiaTheme="minorEastAsia" w:cstheme="minorBidi"/>
      <w:kern w:val="2"/>
      <w:sz w:val="21"/>
      <w:szCs w:val="22"/>
      <w:lang w:val="en-US" w:eastAsia="zh-CN" w:bidi="ar-SA"/>
    </w:rPr>
  </w:style>
  <w:style w:type="paragraph" w:styleId="21">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Company>
  <Pages>4</Pages>
  <Words>1771</Words>
  <Characters>1807</Characters>
  <Lines>86</Lines>
  <Paragraphs>24</Paragraphs>
  <TotalTime>30</TotalTime>
  <ScaleCrop>false</ScaleCrop>
  <LinksUpToDate>false</LinksUpToDate>
  <CharactersWithSpaces>1807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2023-05-22T15:11:00Z</dcterms:created>
  <dc:creator>HP</dc:creator>
  <cp:lastModifiedBy>SYH</cp:lastModifiedBy>
  <cp:lastPrinted>2024-04-29T16:57:00Z</cp:lastPrinted>
  <dcterms:modified xsi:type="dcterms:W3CDTF">2025-03-13T11:17:50Z</dcterms:modified>
  <cp:revision>207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51537D6503164D68B4A09AF8D9F5CA25_13</vt:lpwstr>
  </property>
  <property fmtid="{D5CDD505-2E9C-101B-9397-08002B2CF9AE}" pid="4" name="KSOTemplateDocerSaveRecord">
    <vt:lpwstr>eyJoZGlkIjoiMTQ4MzgxZjdkM2Y0ODc3ZmNiMjllMTdlYzkzN2NmMDYiLCJ1c2VySWQiOiI3OTMyMTk5MzQifQ==</vt:lpwstr>
  </property>
</Properties>
</file>