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9B" w:rsidRPr="003E039B" w:rsidRDefault="003E039B" w:rsidP="003E039B">
      <w:pPr>
        <w:widowControl/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/>
          <w:b/>
          <w:bCs/>
          <w:color w:val="1F5781"/>
          <w:kern w:val="0"/>
          <w:sz w:val="39"/>
          <w:szCs w:val="39"/>
        </w:rPr>
      </w:pPr>
      <w:r w:rsidRPr="003E039B"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  <w:t>习近平在中共中央政治局第十七次集体学习时强调</w:t>
      </w:r>
    </w:p>
    <w:p w:rsidR="003E039B" w:rsidRPr="003E039B" w:rsidRDefault="003E039B" w:rsidP="003E039B">
      <w:pPr>
        <w:widowControl/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</w:pPr>
      <w:r w:rsidRPr="003E039B"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  <w:t>锚定建成文化强国战略目标</w:t>
      </w:r>
    </w:p>
    <w:p w:rsidR="003E039B" w:rsidRPr="003E039B" w:rsidRDefault="003E039B" w:rsidP="003E039B">
      <w:pPr>
        <w:widowControl/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</w:pPr>
      <w:r w:rsidRPr="003E039B"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  <w:t>不断发展新时代中国特色社会主</w:t>
      </w:r>
      <w:bookmarkStart w:id="0" w:name="_GoBack"/>
      <w:bookmarkEnd w:id="0"/>
      <w:r w:rsidRPr="003E039B">
        <w:rPr>
          <w:rFonts w:ascii="宋体" w:eastAsia="宋体" w:hAnsi="宋体" w:cs="宋体" w:hint="eastAsia"/>
          <w:b/>
          <w:bCs/>
          <w:color w:val="1F5781"/>
          <w:kern w:val="0"/>
          <w:sz w:val="39"/>
          <w:szCs w:val="39"/>
        </w:rPr>
        <w:t>义文化</w:t>
      </w:r>
    </w:p>
    <w:p w:rsidR="003E039B" w:rsidRPr="003E039B" w:rsidRDefault="003E039B" w:rsidP="003E039B">
      <w:pPr>
        <w:widowControl/>
        <w:pBdr>
          <w:bottom w:val="single" w:sz="6" w:space="8" w:color="DDDDDD"/>
        </w:pBdr>
        <w:shd w:val="clear" w:color="auto" w:fill="FFFFFF"/>
        <w:ind w:left="1200"/>
        <w:jc w:val="center"/>
        <w:outlineLvl w:val="2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3E039B">
        <w:rPr>
          <w:rFonts w:ascii="宋体" w:eastAsia="宋体" w:hAnsi="宋体" w:cs="宋体" w:hint="eastAsia"/>
          <w:color w:val="000000"/>
          <w:kern w:val="0"/>
          <w:szCs w:val="21"/>
        </w:rPr>
        <w:t>来源：新华社 发布时间： 2024-10-28 20:20 </w:t>
      </w:r>
    </w:p>
    <w:p w:rsidR="003E039B" w:rsidRPr="003E039B" w:rsidRDefault="003E039B" w:rsidP="003E039B">
      <w:pPr>
        <w:widowControl/>
        <w:pBdr>
          <w:bottom w:val="single" w:sz="6" w:space="8" w:color="DDDDDD"/>
        </w:pBdr>
        <w:shd w:val="clear" w:color="auto" w:fill="FFFFFF"/>
        <w:ind w:left="1200"/>
        <w:jc w:val="center"/>
        <w:textAlignment w:val="center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3E039B">
        <w:rPr>
          <w:rFonts w:ascii="宋体" w:eastAsia="宋体" w:hAnsi="宋体" w:cs="宋体" w:hint="eastAsia"/>
          <w:color w:val="333333"/>
          <w:kern w:val="0"/>
          <w:szCs w:val="21"/>
        </w:rPr>
        <w:t>分享</w:t>
      </w:r>
    </w:p>
    <w:p w:rsidR="003E039B" w:rsidRPr="003E039B" w:rsidRDefault="003E039B" w:rsidP="003E039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中共中央政治局10月28日下午就建设文化强国进行第十七次集体学习。中共中央总书记习近平在主持学习时强调，要锚定2035年建成文化强国的战略目标，坚持马克思主义这一根本指导思想，植根博大精深的中华文明，顺应信息技术发展潮流，不断发展具有强大思想引领力、精神凝聚力、价值感召力、国际影响力的新时代中国特色社会主义文化，不断增强人民精神力量，筑牢强国建设、民族复兴的文化根基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北京大学副校长、教授王博同志就这个问题进行讲解，提出工作建议。中央政治局的同志认真听取讲解，并进行了讨论。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在听取讲解和讨论后发表了重要讲话。他指出，党的十八大以来，我们坚持把文化建设摆在治国理政突出位置，作出一系列重大部署，形成新时代中国特色社会主义文化思想，推动文化建设在正本清源、守正创新中取得历史性成就，社会主义文化强国建设迈出坚实步伐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强调，要坚定不移走中国特色社会主义文化发展道路。坚持党的领导，提升信息化条件下文化领域治理能力，在思想上、精神上、文化上筑牢党的执政基础和群众基础。坚持马克思主义在意识形态领域指导地位的根本制度，全面贯彻新时代中</w:t>
      </w: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国特色社会主义文化思想，发展面向现代化、面向世界、面向未来的，民族的科学的大众的社会主义文化。坚持以社会主义核心价值观为引领，不断构筑中国精神、中国价值、中国力量，发展壮大主流价值、主流舆论、主流文化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指出，要着力激发全民族文化创新创造活力。坚持以人民为中心的创作导向，坚持把社会效益放在首位、社会效益与经济效益相统一，把激发创新创造活力作为深化文化体制机制改革的中心环节，加快完善文化管理体制和生产经营机制。围绕提高文化原创能力，改进文艺创作生产服务、引导、组织工作机制，孕育催生一批深入人心的时代经典，构筑中华文化的新高峰。积极营造良好文化生态，充分发扬学术民主、文艺民主，支持作家、艺术家和专家学者扎根生活、潜心创作，推动文化创新创造活力持续迸发。探索文化和科技融合的有效机制，实现文化建设数字化赋能、信息化转型，把文化资源优势转化为文化发展优势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强调，要始终坚持文化建设着眼于人、落脚于人。着眼满足人民群众多样化、多层次、多方面的精神文化需求，提升文化服务和文化产品供给能力，增强人民群众文化获得感、幸福感。重视发挥文化养心志、育情操的作用，涵养全民族昂扬奋发的精神气质。尊重人才成长规律，完善符合文化领域特点的人才选拔、培养、使用、激励机制，营造识才、重才、爱才的良好政策环境，建设一支规模宏大、结构合理、锐意创新的高水平文化人才队伍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指出，要在创造性转化和创新性发展中赓续中华文脉。高扬中华民族的文化主体性，把历经沧桑留下的中华文明瑰宝呵护好、弘扬好、发展好。深入挖掘和阐发中华优秀传统文化的精神内涵，用马克思主义激活中华传统文化中的优秀因子并赋</w:t>
      </w: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予其新的时代内涵，发展新时代中国特色社会主义文化。秉持敬畏历史、热爱文化之心，坚持保护第一、合理利用和最小干预原则，推动文化遗产系统性保护和统一监管。健全文化遗产保护传承体制机制，加快完善法规制度体系。</w:t>
      </w:r>
    </w:p>
    <w:p w:rsidR="003E039B" w:rsidRPr="003E039B" w:rsidRDefault="003E039B" w:rsidP="003E039B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强调，要不断提升国家文化软实力和中华文化影响力。推进国际传播格局重构，创新开展网络外宣，构建多渠道、立体式对外传播格局。更加主动地宣介中国主张、传播中华文化、展示中国形象。广泛开展形式多样的国际人文交流合作。更加积极主动地学习借鉴人类一切优秀文明成果，创造一批熔铸古今、汇通中外的文化成果。</w:t>
      </w:r>
    </w:p>
    <w:p w:rsidR="003E039B" w:rsidRPr="003E039B" w:rsidRDefault="003E039B" w:rsidP="003E039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3E0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习近平最后强调，建设文化强国是全党全社会的共同任务。要加强党中央对宣传思想文化工作的集中统一领导，完善文化建设领导管理体制机制。各级党委和政府要切实加强组织领导，做好干部配备、人才培养、资源投入等工作，调动各方面积极性主动性创造性，汇聚起文化强国建设的强大合力。</w:t>
      </w:r>
    </w:p>
    <w:p w:rsidR="00F54F49" w:rsidRPr="003E039B" w:rsidRDefault="00F54F49" w:rsidP="003E039B">
      <w:pPr>
        <w:spacing w:line="560" w:lineRule="exact"/>
        <w:rPr>
          <w:rFonts w:ascii="仿宋" w:hAnsi="仿宋" w:hint="eastAsia"/>
          <w:szCs w:val="32"/>
        </w:rPr>
      </w:pPr>
    </w:p>
    <w:p w:rsidR="00F54F49" w:rsidRPr="00F54F49" w:rsidRDefault="00F54F49" w:rsidP="00F54F49"/>
    <w:sectPr w:rsidR="00F54F49" w:rsidRPr="00F54F49" w:rsidSect="003E039B">
      <w:pgSz w:w="11906" w:h="16838"/>
      <w:pgMar w:top="2098" w:right="1361" w:bottom="1984" w:left="1474" w:header="851" w:footer="1400" w:gutter="0"/>
      <w:cols w:space="425"/>
      <w:docGrid w:type="linesAndChars" w:linePitch="579" w:charSpace="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A3" w:rsidRDefault="00CB53A3" w:rsidP="00A50ED7">
      <w:r>
        <w:separator/>
      </w:r>
    </w:p>
  </w:endnote>
  <w:endnote w:type="continuationSeparator" w:id="0">
    <w:p w:rsidR="00CB53A3" w:rsidRDefault="00CB53A3" w:rsidP="00A5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A3" w:rsidRDefault="00CB53A3" w:rsidP="00A50ED7">
      <w:r>
        <w:separator/>
      </w:r>
    </w:p>
  </w:footnote>
  <w:footnote w:type="continuationSeparator" w:id="0">
    <w:p w:rsidR="00CB53A3" w:rsidRDefault="00CB53A3" w:rsidP="00A5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2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7"/>
    <w:rsid w:val="00060CBF"/>
    <w:rsid w:val="000C0693"/>
    <w:rsid w:val="001358B1"/>
    <w:rsid w:val="002616D8"/>
    <w:rsid w:val="002C399D"/>
    <w:rsid w:val="00310EE0"/>
    <w:rsid w:val="003E039B"/>
    <w:rsid w:val="004D5283"/>
    <w:rsid w:val="005D6D09"/>
    <w:rsid w:val="006023E8"/>
    <w:rsid w:val="006D5978"/>
    <w:rsid w:val="007C4DF7"/>
    <w:rsid w:val="00873E0E"/>
    <w:rsid w:val="008C2EF0"/>
    <w:rsid w:val="00913D45"/>
    <w:rsid w:val="00A50ED7"/>
    <w:rsid w:val="00A54881"/>
    <w:rsid w:val="00A72384"/>
    <w:rsid w:val="00BD6EE4"/>
    <w:rsid w:val="00CB53A3"/>
    <w:rsid w:val="00E746EF"/>
    <w:rsid w:val="00E87307"/>
    <w:rsid w:val="00F41A20"/>
    <w:rsid w:val="00F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94A1"/>
  <w15:chartTrackingRefBased/>
  <w15:docId w15:val="{D1B682C1-E51F-45E6-8D1B-5A91E0C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49"/>
    <w:pPr>
      <w:widowControl w:val="0"/>
      <w:jc w:val="both"/>
    </w:pPr>
    <w:rPr>
      <w:rFonts w:eastAsia="仿宋"/>
      <w:sz w:val="32"/>
    </w:rPr>
  </w:style>
  <w:style w:type="paragraph" w:styleId="3">
    <w:name w:val="heading 3"/>
    <w:basedOn w:val="a"/>
    <w:link w:val="30"/>
    <w:uiPriority w:val="9"/>
    <w:qFormat/>
    <w:rsid w:val="003E03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E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ED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D6D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6D09"/>
  </w:style>
  <w:style w:type="character" w:styleId="a9">
    <w:name w:val="Hyperlink"/>
    <w:basedOn w:val="a0"/>
    <w:uiPriority w:val="99"/>
    <w:unhideWhenUsed/>
    <w:rsid w:val="002C399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358B1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3E039B"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3E0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E039B"/>
    <w:rPr>
      <w:b/>
      <w:bCs/>
    </w:rPr>
  </w:style>
  <w:style w:type="character" w:styleId="ad">
    <w:name w:val="Emphasis"/>
    <w:basedOn w:val="a0"/>
    <w:uiPriority w:val="20"/>
    <w:qFormat/>
    <w:rsid w:val="003E039B"/>
    <w:rPr>
      <w:i/>
      <w:iCs/>
    </w:rPr>
  </w:style>
  <w:style w:type="character" w:customStyle="1" w:styleId="share">
    <w:name w:val="share"/>
    <w:basedOn w:val="a0"/>
    <w:rsid w:val="003E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719">
          <w:marLeft w:val="750"/>
          <w:marRight w:val="7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2</cp:revision>
  <dcterms:created xsi:type="dcterms:W3CDTF">2024-10-30T02:14:00Z</dcterms:created>
  <dcterms:modified xsi:type="dcterms:W3CDTF">2024-10-30T02:14:00Z</dcterms:modified>
</cp:coreProperties>
</file>