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2CD" w:rsidRPr="00605AA7" w:rsidRDefault="006312CD" w:rsidP="006312CD">
      <w:pPr>
        <w:widowControl/>
        <w:textAlignment w:val="top"/>
        <w:rPr>
          <w:rFonts w:ascii="黑体" w:eastAsia="黑体" w:hAnsi="黑体" w:hint="default"/>
          <w:sz w:val="32"/>
          <w:szCs w:val="28"/>
        </w:rPr>
      </w:pPr>
      <w:r w:rsidRPr="00605AA7">
        <w:rPr>
          <w:rFonts w:ascii="黑体" w:eastAsia="黑体" w:hAnsi="黑体"/>
          <w:sz w:val="32"/>
          <w:szCs w:val="28"/>
        </w:rPr>
        <w:t>附件</w:t>
      </w:r>
      <w:r>
        <w:rPr>
          <w:rFonts w:ascii="黑体" w:eastAsia="黑体" w:hAnsi="黑体" w:hint="default"/>
          <w:sz w:val="32"/>
          <w:szCs w:val="28"/>
        </w:rPr>
        <w:t>2</w:t>
      </w:r>
    </w:p>
    <w:p w:rsidR="006312CD" w:rsidRPr="008B74CD" w:rsidRDefault="006312CD" w:rsidP="008B74CD">
      <w:pPr>
        <w:widowControl/>
        <w:spacing w:afterLines="50" w:after="156"/>
        <w:jc w:val="center"/>
        <w:textAlignment w:val="top"/>
        <w:rPr>
          <w:rFonts w:ascii="方正小标宋简体" w:eastAsia="方正小标宋简体" w:hAnsi="黑体"/>
          <w:sz w:val="44"/>
          <w:szCs w:val="44"/>
        </w:rPr>
      </w:pPr>
      <w:bookmarkStart w:id="0" w:name="OLE_LINK3"/>
      <w:bookmarkStart w:id="1" w:name="OLE_LINK4"/>
      <w:r w:rsidRPr="008B74CD">
        <w:rPr>
          <w:rFonts w:ascii="方正小标宋简体" w:eastAsia="方正小标宋简体" w:hAnsi="黑体"/>
          <w:sz w:val="44"/>
          <w:szCs w:val="44"/>
        </w:rPr>
        <w:t>科</w:t>
      </w:r>
      <w:bookmarkStart w:id="2" w:name="_GoBack"/>
      <w:bookmarkEnd w:id="2"/>
      <w:r w:rsidRPr="008B74CD">
        <w:rPr>
          <w:rFonts w:ascii="方正小标宋简体" w:eastAsia="方正小标宋简体" w:hAnsi="黑体"/>
          <w:sz w:val="44"/>
          <w:szCs w:val="44"/>
        </w:rPr>
        <w:t>研成果“享·售”大赛商业画布模型</w:t>
      </w:r>
    </w:p>
    <w:tbl>
      <w:tblPr>
        <w:tblStyle w:val="a3"/>
        <w:tblW w:w="21673" w:type="dxa"/>
        <w:tblLook w:val="04A0" w:firstRow="1" w:lastRow="0" w:firstColumn="1" w:lastColumn="0" w:noHBand="0" w:noVBand="1"/>
      </w:tblPr>
      <w:tblGrid>
        <w:gridCol w:w="4334"/>
        <w:gridCol w:w="4334"/>
        <w:gridCol w:w="2242"/>
        <w:gridCol w:w="2093"/>
        <w:gridCol w:w="4335"/>
        <w:gridCol w:w="4335"/>
      </w:tblGrid>
      <w:tr w:rsidR="00AE2EFB" w:rsidRPr="006312CD" w:rsidTr="00AE2EFB">
        <w:trPr>
          <w:trHeight w:val="4142"/>
        </w:trPr>
        <w:tc>
          <w:tcPr>
            <w:tcW w:w="4334" w:type="dxa"/>
            <w:vMerge w:val="restart"/>
          </w:tcPr>
          <w:bookmarkEnd w:id="0"/>
          <w:bookmarkEnd w:id="1"/>
          <w:p w:rsidR="00AE2EFB" w:rsidRDefault="00AE2E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宋体" w:eastAsia="宋体" w:hAnsi="宋体" w:hint="default"/>
              </w:rPr>
            </w:pPr>
            <w:r w:rsidRPr="006312CD">
              <w:rPr>
                <w:rFonts w:ascii="宋体" w:eastAsia="宋体" w:hAnsi="宋体"/>
              </w:rPr>
              <w:t>重要伙伴</w:t>
            </w:r>
            <w:r>
              <w:rPr>
                <w:rFonts w:ascii="宋体" w:eastAsia="宋体" w:hAnsi="宋体"/>
              </w:rPr>
              <w:t>：</w:t>
            </w:r>
          </w:p>
          <w:p w:rsidR="00D65D89" w:rsidRPr="006312CD" w:rsidRDefault="00D65D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宋体" w:eastAsia="宋体" w:hAnsi="宋体" w:hint="default"/>
              </w:rPr>
            </w:pPr>
          </w:p>
        </w:tc>
        <w:tc>
          <w:tcPr>
            <w:tcW w:w="4334" w:type="dxa"/>
          </w:tcPr>
          <w:p w:rsidR="00AE2EFB" w:rsidRDefault="00AE2E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宋体" w:eastAsia="宋体" w:hAnsi="宋体" w:hint="default"/>
              </w:rPr>
            </w:pPr>
            <w:r w:rsidRPr="006312CD">
              <w:rPr>
                <w:rFonts w:ascii="宋体" w:eastAsia="宋体" w:hAnsi="宋体"/>
              </w:rPr>
              <w:t>关键业务</w:t>
            </w:r>
            <w:r>
              <w:rPr>
                <w:rFonts w:ascii="宋体" w:eastAsia="宋体" w:hAnsi="宋体"/>
              </w:rPr>
              <w:t>：</w:t>
            </w:r>
          </w:p>
          <w:p w:rsidR="00D65D89" w:rsidRPr="006312CD" w:rsidRDefault="00D65D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宋体" w:eastAsia="宋体" w:hAnsi="宋体" w:hint="default"/>
              </w:rPr>
            </w:pPr>
          </w:p>
        </w:tc>
        <w:tc>
          <w:tcPr>
            <w:tcW w:w="4335" w:type="dxa"/>
            <w:gridSpan w:val="2"/>
            <w:vMerge w:val="restart"/>
          </w:tcPr>
          <w:p w:rsidR="00AE2EFB" w:rsidRDefault="00AE2E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宋体" w:eastAsia="宋体" w:hAnsi="宋体" w:hint="default"/>
              </w:rPr>
            </w:pPr>
            <w:r w:rsidRPr="006312CD">
              <w:rPr>
                <w:rFonts w:ascii="宋体" w:eastAsia="宋体" w:hAnsi="宋体"/>
              </w:rPr>
              <w:t>价值主张</w:t>
            </w:r>
            <w:r>
              <w:rPr>
                <w:rFonts w:ascii="宋体" w:eastAsia="宋体" w:hAnsi="宋体"/>
              </w:rPr>
              <w:t>：</w:t>
            </w:r>
          </w:p>
          <w:p w:rsidR="00D65D89" w:rsidRPr="006312CD" w:rsidRDefault="00D65D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宋体" w:eastAsia="宋体" w:hAnsi="宋体" w:hint="default"/>
              </w:rPr>
            </w:pPr>
          </w:p>
        </w:tc>
        <w:tc>
          <w:tcPr>
            <w:tcW w:w="4335" w:type="dxa"/>
          </w:tcPr>
          <w:p w:rsidR="00AE2EFB" w:rsidRDefault="00AE2E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宋体" w:eastAsia="宋体" w:hAnsi="宋体" w:hint="default"/>
              </w:rPr>
            </w:pPr>
            <w:r w:rsidRPr="006312CD">
              <w:rPr>
                <w:rFonts w:ascii="宋体" w:eastAsia="宋体" w:hAnsi="宋体"/>
              </w:rPr>
              <w:t>客户关系</w:t>
            </w:r>
            <w:r>
              <w:rPr>
                <w:rFonts w:ascii="宋体" w:eastAsia="宋体" w:hAnsi="宋体"/>
              </w:rPr>
              <w:t>：</w:t>
            </w:r>
          </w:p>
          <w:p w:rsidR="00D65D89" w:rsidRPr="006312CD" w:rsidRDefault="00D65D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宋体" w:eastAsia="宋体" w:hAnsi="宋体" w:hint="default"/>
              </w:rPr>
            </w:pPr>
          </w:p>
        </w:tc>
        <w:tc>
          <w:tcPr>
            <w:tcW w:w="4335" w:type="dxa"/>
            <w:vMerge w:val="restart"/>
          </w:tcPr>
          <w:p w:rsidR="00AE2EFB" w:rsidRDefault="00AE2E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宋体" w:eastAsia="宋体" w:hAnsi="宋体" w:hint="default"/>
              </w:rPr>
            </w:pPr>
            <w:r w:rsidRPr="006312CD">
              <w:rPr>
                <w:rFonts w:ascii="宋体" w:eastAsia="宋体" w:hAnsi="宋体"/>
              </w:rPr>
              <w:t>客户细分</w:t>
            </w:r>
            <w:r>
              <w:rPr>
                <w:rFonts w:ascii="宋体" w:eastAsia="宋体" w:hAnsi="宋体"/>
              </w:rPr>
              <w:t>：</w:t>
            </w:r>
          </w:p>
          <w:p w:rsidR="00D65D89" w:rsidRPr="006312CD" w:rsidRDefault="00D65D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宋体" w:eastAsia="宋体" w:hAnsi="宋体" w:hint="default"/>
              </w:rPr>
            </w:pPr>
          </w:p>
        </w:tc>
      </w:tr>
      <w:tr w:rsidR="00AE2EFB" w:rsidRPr="006312CD" w:rsidTr="00AE2EFB">
        <w:trPr>
          <w:trHeight w:val="4142"/>
        </w:trPr>
        <w:tc>
          <w:tcPr>
            <w:tcW w:w="4334" w:type="dxa"/>
            <w:vMerge/>
          </w:tcPr>
          <w:p w:rsidR="00AE2EFB" w:rsidRPr="006312CD" w:rsidRDefault="00AE2E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宋体" w:eastAsia="宋体" w:hAnsi="宋体" w:hint="default"/>
              </w:rPr>
            </w:pPr>
          </w:p>
        </w:tc>
        <w:tc>
          <w:tcPr>
            <w:tcW w:w="4334" w:type="dxa"/>
          </w:tcPr>
          <w:p w:rsidR="00AE2EFB" w:rsidRDefault="00AE2E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宋体" w:eastAsia="宋体" w:hAnsi="宋体" w:hint="default"/>
              </w:rPr>
            </w:pPr>
            <w:r w:rsidRPr="006312CD">
              <w:rPr>
                <w:rFonts w:ascii="宋体" w:eastAsia="宋体" w:hAnsi="宋体"/>
              </w:rPr>
              <w:t>核心资源</w:t>
            </w:r>
            <w:r>
              <w:rPr>
                <w:rFonts w:ascii="宋体" w:eastAsia="宋体" w:hAnsi="宋体"/>
              </w:rPr>
              <w:t>：</w:t>
            </w:r>
          </w:p>
          <w:p w:rsidR="00D65D89" w:rsidRPr="006312CD" w:rsidRDefault="00D65D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宋体" w:eastAsia="宋体" w:hAnsi="宋体" w:hint="default"/>
              </w:rPr>
            </w:pPr>
          </w:p>
        </w:tc>
        <w:tc>
          <w:tcPr>
            <w:tcW w:w="4335" w:type="dxa"/>
            <w:gridSpan w:val="2"/>
            <w:vMerge/>
          </w:tcPr>
          <w:p w:rsidR="00AE2EFB" w:rsidRPr="006312CD" w:rsidRDefault="00AE2E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宋体" w:eastAsia="宋体" w:hAnsi="宋体" w:hint="default"/>
              </w:rPr>
            </w:pPr>
          </w:p>
        </w:tc>
        <w:tc>
          <w:tcPr>
            <w:tcW w:w="4335" w:type="dxa"/>
          </w:tcPr>
          <w:p w:rsidR="00AE2EFB" w:rsidRDefault="00AE2E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宋体" w:eastAsia="宋体" w:hAnsi="宋体" w:hint="default"/>
              </w:rPr>
            </w:pPr>
            <w:r w:rsidRPr="006312CD">
              <w:rPr>
                <w:rFonts w:ascii="宋体" w:eastAsia="宋体" w:hAnsi="宋体"/>
              </w:rPr>
              <w:t>渠道通路</w:t>
            </w:r>
            <w:r>
              <w:rPr>
                <w:rFonts w:ascii="宋体" w:eastAsia="宋体" w:hAnsi="宋体"/>
              </w:rPr>
              <w:t>：</w:t>
            </w:r>
          </w:p>
          <w:p w:rsidR="00D65D89" w:rsidRPr="006312CD" w:rsidRDefault="00D65D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宋体" w:eastAsia="宋体" w:hAnsi="宋体" w:hint="default"/>
              </w:rPr>
            </w:pPr>
          </w:p>
        </w:tc>
        <w:tc>
          <w:tcPr>
            <w:tcW w:w="4335" w:type="dxa"/>
            <w:vMerge/>
          </w:tcPr>
          <w:p w:rsidR="00AE2EFB" w:rsidRPr="006312CD" w:rsidRDefault="00AE2E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宋体" w:eastAsia="宋体" w:hAnsi="宋体" w:hint="default"/>
              </w:rPr>
            </w:pPr>
          </w:p>
        </w:tc>
      </w:tr>
      <w:tr w:rsidR="00AE2EFB" w:rsidRPr="006312CD" w:rsidTr="00D65D89">
        <w:trPr>
          <w:trHeight w:val="3984"/>
        </w:trPr>
        <w:tc>
          <w:tcPr>
            <w:tcW w:w="10910" w:type="dxa"/>
            <w:gridSpan w:val="3"/>
          </w:tcPr>
          <w:p w:rsidR="00AE2EFB" w:rsidRDefault="00AE2E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宋体" w:eastAsia="宋体" w:hAnsi="宋体" w:hint="default"/>
              </w:rPr>
            </w:pPr>
            <w:r w:rsidRPr="006312CD">
              <w:rPr>
                <w:rFonts w:ascii="宋体" w:eastAsia="宋体" w:hAnsi="宋体"/>
              </w:rPr>
              <w:t>成本</w:t>
            </w:r>
            <w:r>
              <w:rPr>
                <w:rFonts w:ascii="宋体" w:eastAsia="宋体" w:hAnsi="宋体"/>
              </w:rPr>
              <w:t>结构：</w:t>
            </w:r>
          </w:p>
          <w:p w:rsidR="00D65D89" w:rsidRPr="006312CD" w:rsidRDefault="00D65D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宋体" w:eastAsia="宋体" w:hAnsi="宋体" w:hint="default"/>
              </w:rPr>
            </w:pPr>
          </w:p>
        </w:tc>
        <w:tc>
          <w:tcPr>
            <w:tcW w:w="10763" w:type="dxa"/>
            <w:gridSpan w:val="3"/>
          </w:tcPr>
          <w:p w:rsidR="00AE2EFB" w:rsidRDefault="00AE2E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宋体" w:eastAsia="宋体" w:hAnsi="宋体" w:hint="default"/>
              </w:rPr>
            </w:pPr>
            <w:r w:rsidRPr="006312CD">
              <w:rPr>
                <w:rFonts w:ascii="宋体" w:eastAsia="宋体" w:hAnsi="宋体"/>
              </w:rPr>
              <w:t>收入来源</w:t>
            </w:r>
            <w:r>
              <w:rPr>
                <w:rFonts w:ascii="宋体" w:eastAsia="宋体" w:hAnsi="宋体"/>
              </w:rPr>
              <w:t>：</w:t>
            </w:r>
          </w:p>
          <w:p w:rsidR="00D65D89" w:rsidRPr="006312CD" w:rsidRDefault="00D65D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宋体" w:eastAsia="宋体" w:hAnsi="宋体" w:hint="default"/>
              </w:rPr>
            </w:pPr>
          </w:p>
        </w:tc>
      </w:tr>
    </w:tbl>
    <w:p w:rsidR="00907BB1" w:rsidRPr="006312CD" w:rsidRDefault="00907BB1" w:rsidP="008B74CD">
      <w:pPr>
        <w:spacing w:line="100" w:lineRule="exact"/>
        <w:rPr>
          <w:rFonts w:hint="default"/>
        </w:rPr>
      </w:pPr>
    </w:p>
    <w:sectPr w:rsidR="00907BB1" w:rsidRPr="006312CD" w:rsidSect="00D65D89">
      <w:pgSz w:w="23820" w:h="16834" w:orient="landscape" w:code="154"/>
      <w:pgMar w:top="1440" w:right="1077" w:bottom="1134" w:left="107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2A70085-0BCE-4C9C-951E-ACEF7B58005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209ADDBC-738A-4D21-8F10-098D2868B8DB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23DD2EA0-899C-43EE-928D-72F9195B7F62}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1B128648-0122-463A-8D55-1522730568B2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1F99678D-3B66-4766-85FB-34FFB33FA66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5352FFDF-AE4D-45C6-8F12-B766F4454B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2CD"/>
    <w:rsid w:val="005D7853"/>
    <w:rsid w:val="006312CD"/>
    <w:rsid w:val="00795C2A"/>
    <w:rsid w:val="008B74CD"/>
    <w:rsid w:val="00907BB1"/>
    <w:rsid w:val="00AE2EFB"/>
    <w:rsid w:val="00D6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4BE0D0-B3C3-4563-A172-B615F920D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2CD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Arial Unicode MS" w:eastAsia="Arial Unicode MS" w:hAnsi="Arial Unicode MS" w:cs="Arial Unicode MS" w:hint="eastAsia"/>
      <w:color w:val="000000"/>
      <w:szCs w:val="21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1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</Words>
  <Characters>79</Characters>
  <Application>Microsoft Office Word</Application>
  <DocSecurity>0</DocSecurity>
  <Lines>1</Lines>
  <Paragraphs>1</Paragraphs>
  <ScaleCrop>false</ScaleCrop>
  <Company>西北农林科技大学</Company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冯 在麒</dc:creator>
  <cp:keywords/>
  <dc:description/>
  <cp:lastModifiedBy>冯 在麒</cp:lastModifiedBy>
  <cp:revision>3</cp:revision>
  <dcterms:created xsi:type="dcterms:W3CDTF">2018-10-31T12:01:00Z</dcterms:created>
  <dcterms:modified xsi:type="dcterms:W3CDTF">2018-10-31T12:23:00Z</dcterms:modified>
</cp:coreProperties>
</file>