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D9" w:rsidRDefault="00160387">
      <w:pPr>
        <w:spacing w:line="560" w:lineRule="exact"/>
        <w:jc w:val="left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附件</w:t>
      </w:r>
      <w:r w:rsidR="00122A50">
        <w:rPr>
          <w:rFonts w:ascii="方正黑体_GBK" w:eastAsia="方正黑体_GBK" w:hAnsi="宋体" w:hint="eastAsia"/>
          <w:sz w:val="30"/>
          <w:szCs w:val="30"/>
        </w:rPr>
        <w:t>3</w:t>
      </w:r>
      <w:r w:rsidR="00DC26F9">
        <w:rPr>
          <w:rFonts w:ascii="方正黑体_GBK" w:eastAsia="方正黑体_GBK" w:hAnsi="宋体" w:hint="eastAsia"/>
          <w:sz w:val="30"/>
          <w:szCs w:val="30"/>
        </w:rPr>
        <w:t>-1</w:t>
      </w:r>
    </w:p>
    <w:p w:rsidR="008305D9" w:rsidRDefault="008305D9" w:rsidP="00122A50">
      <w:pPr>
        <w:spacing w:line="560" w:lineRule="exact"/>
        <w:ind w:firstLineChars="98" w:firstLine="294"/>
        <w:jc w:val="left"/>
        <w:rPr>
          <w:rFonts w:ascii="方正仿宋_GBK" w:eastAsia="方正仿宋_GBK" w:hAnsi="宋体"/>
          <w:b/>
          <w:sz w:val="30"/>
          <w:szCs w:val="30"/>
        </w:rPr>
      </w:pPr>
    </w:p>
    <w:p w:rsidR="008305D9" w:rsidRDefault="00160387">
      <w:pPr>
        <w:spacing w:line="560" w:lineRule="exact"/>
        <w:jc w:val="center"/>
        <w:rPr>
          <w:rFonts w:ascii="方正仿宋_GBK" w:eastAsia="方正仿宋_GBK" w:hAnsi="宋体"/>
          <w:b/>
          <w:color w:val="000000"/>
          <w:sz w:val="30"/>
          <w:szCs w:val="30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首届全国林业创新创业大赛——初赛规则</w:t>
      </w:r>
    </w:p>
    <w:p w:rsidR="008305D9" w:rsidRDefault="008305D9">
      <w:pPr>
        <w:spacing w:line="560" w:lineRule="exact"/>
        <w:rPr>
          <w:rFonts w:ascii="方正仿宋_GBK" w:eastAsia="方正仿宋_GBK" w:hAnsi="宋体"/>
          <w:sz w:val="30"/>
          <w:szCs w:val="30"/>
        </w:rPr>
      </w:pP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一、比赛时间</w:t>
      </w:r>
    </w:p>
    <w:p w:rsidR="008305D9" w:rsidRPr="00171278" w:rsidRDefault="00160387">
      <w:pPr>
        <w:spacing w:line="560" w:lineRule="exact"/>
        <w:ind w:firstLineChars="200" w:firstLine="600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171278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2018年5月-</w:t>
      </w:r>
      <w:r w:rsidR="006F3E6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7</w:t>
      </w:r>
      <w:r w:rsidRPr="00171278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月</w:t>
      </w: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二、比赛地点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9个分赛点（网络评审）</w:t>
      </w: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三、比赛要求与程序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1.资格审查：组委会和各分赛点按照参赛项目所提交的报名材料进行审核，符合参赛范围要求并且报名资料齐备的项目进入初赛选拔，否则不能参与初赛选拔。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2.比赛形式、时间安排等由组委会和各分赛点共同确定，通过网络评审的方式遴选出各单元前16名进入复赛，评审程序和结果报大赛组委会审核备案。</w:t>
      </w:r>
    </w:p>
    <w:p w:rsidR="008305D9" w:rsidRDefault="00160387">
      <w:pPr>
        <w:spacing w:line="560" w:lineRule="exact"/>
        <w:ind w:firstLine="465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四、其他</w:t>
      </w:r>
    </w:p>
    <w:p w:rsidR="008305D9" w:rsidRDefault="00160387">
      <w:pPr>
        <w:spacing w:line="560" w:lineRule="exact"/>
        <w:ind w:firstLine="465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本细则最终解释权归大赛组委会，组委会保留必要的修改权利。</w:t>
      </w:r>
    </w:p>
    <w:p w:rsidR="008305D9" w:rsidRDefault="00160387">
      <w:pPr>
        <w:spacing w:line="560" w:lineRule="exac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 xml:space="preserve">     </w:t>
      </w:r>
    </w:p>
    <w:p w:rsidR="008305D9" w:rsidRDefault="008305D9">
      <w:pPr>
        <w:spacing w:line="560" w:lineRule="exact"/>
        <w:rPr>
          <w:rFonts w:ascii="方正仿宋_GBK" w:eastAsia="方正仿宋_GBK" w:hAnsi="宋体"/>
          <w:sz w:val="30"/>
          <w:szCs w:val="30"/>
        </w:rPr>
      </w:pPr>
    </w:p>
    <w:p w:rsidR="008305D9" w:rsidRDefault="008305D9">
      <w:pPr>
        <w:spacing w:line="560" w:lineRule="exact"/>
        <w:jc w:val="right"/>
        <w:rPr>
          <w:rFonts w:ascii="方正仿宋_GBK" w:eastAsia="方正仿宋_GBK" w:hAnsi="宋体"/>
          <w:sz w:val="30"/>
          <w:szCs w:val="30"/>
        </w:rPr>
      </w:pPr>
    </w:p>
    <w:p w:rsidR="00E93E27" w:rsidRDefault="00E93E27">
      <w:pPr>
        <w:spacing w:line="560" w:lineRule="exact"/>
        <w:jc w:val="right"/>
        <w:rPr>
          <w:rFonts w:ascii="方正仿宋_GBK" w:eastAsia="方正仿宋_GBK" w:hAnsi="宋体"/>
          <w:sz w:val="30"/>
          <w:szCs w:val="30"/>
        </w:rPr>
      </w:pPr>
    </w:p>
    <w:p w:rsidR="00E93E27" w:rsidRDefault="00E93E27">
      <w:pPr>
        <w:spacing w:line="560" w:lineRule="exact"/>
        <w:jc w:val="right"/>
        <w:rPr>
          <w:rFonts w:ascii="方正仿宋_GBK" w:eastAsia="方正仿宋_GBK" w:hAnsi="宋体"/>
          <w:b/>
          <w:sz w:val="30"/>
          <w:szCs w:val="30"/>
        </w:rPr>
      </w:pPr>
    </w:p>
    <w:p w:rsidR="00DC26F9" w:rsidRDefault="00DC26F9" w:rsidP="00DC26F9">
      <w:pPr>
        <w:spacing w:line="560" w:lineRule="exact"/>
        <w:jc w:val="left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lastRenderedPageBreak/>
        <w:t>附件</w:t>
      </w:r>
      <w:r w:rsidR="00122A50">
        <w:rPr>
          <w:rFonts w:ascii="方正黑体_GBK" w:eastAsia="方正黑体_GBK" w:hAnsi="宋体" w:hint="eastAsia"/>
          <w:sz w:val="30"/>
          <w:szCs w:val="30"/>
        </w:rPr>
        <w:t>3</w:t>
      </w:r>
      <w:r>
        <w:rPr>
          <w:rFonts w:ascii="方正黑体_GBK" w:eastAsia="方正黑体_GBK" w:hAnsi="宋体" w:hint="eastAsia"/>
          <w:sz w:val="30"/>
          <w:szCs w:val="30"/>
        </w:rPr>
        <w:t>-</w:t>
      </w:r>
      <w:r w:rsidR="00216D91">
        <w:rPr>
          <w:rFonts w:ascii="方正黑体_GBK" w:eastAsia="方正黑体_GBK" w:hAnsi="宋体" w:hint="eastAsia"/>
          <w:sz w:val="30"/>
          <w:szCs w:val="30"/>
        </w:rPr>
        <w:t>2</w:t>
      </w:r>
    </w:p>
    <w:p w:rsidR="00DC26F9" w:rsidRDefault="00DC26F9" w:rsidP="00DC26F9">
      <w:pPr>
        <w:spacing w:line="560" w:lineRule="exact"/>
        <w:jc w:val="left"/>
        <w:rPr>
          <w:rFonts w:ascii="方正黑体_GBK" w:eastAsia="方正黑体_GBK" w:hAnsi="宋体"/>
          <w:sz w:val="30"/>
          <w:szCs w:val="30"/>
        </w:rPr>
      </w:pPr>
    </w:p>
    <w:p w:rsidR="008305D9" w:rsidRDefault="00160387">
      <w:pPr>
        <w:spacing w:line="560" w:lineRule="exact"/>
        <w:jc w:val="center"/>
        <w:rPr>
          <w:rFonts w:ascii="方正仿宋_GBK" w:eastAsia="方正仿宋_GBK" w:hAnsi="宋体"/>
          <w:b/>
          <w:color w:val="000000"/>
          <w:sz w:val="30"/>
          <w:szCs w:val="30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首届全国林业创新创业大赛——</w:t>
      </w:r>
      <w:r w:rsidRPr="00171278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全国半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决赛规则</w:t>
      </w:r>
    </w:p>
    <w:p w:rsidR="008305D9" w:rsidRDefault="008305D9">
      <w:pPr>
        <w:spacing w:line="560" w:lineRule="exact"/>
        <w:rPr>
          <w:rFonts w:ascii="方正仿宋_GBK" w:eastAsia="方正仿宋_GBK" w:hAnsi="宋体"/>
          <w:sz w:val="30"/>
          <w:szCs w:val="30"/>
        </w:rPr>
      </w:pP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一、比赛时间</w:t>
      </w:r>
    </w:p>
    <w:p w:rsidR="008305D9" w:rsidRPr="00171278" w:rsidRDefault="00160387">
      <w:pPr>
        <w:spacing w:line="560" w:lineRule="exact"/>
        <w:ind w:firstLineChars="200" w:firstLine="600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171278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2018年9月-10月</w:t>
      </w:r>
    </w:p>
    <w:p w:rsidR="008305D9" w:rsidRPr="00171278" w:rsidRDefault="00160387">
      <w:pPr>
        <w:spacing w:line="560" w:lineRule="exact"/>
        <w:ind w:firstLineChars="200" w:firstLine="600"/>
        <w:rPr>
          <w:rFonts w:ascii="方正黑体_GBK" w:eastAsia="方正黑体_GBK" w:hAnsi="宋体"/>
          <w:color w:val="000000" w:themeColor="text1"/>
          <w:sz w:val="30"/>
          <w:szCs w:val="30"/>
        </w:rPr>
      </w:pPr>
      <w:r w:rsidRPr="00171278">
        <w:rPr>
          <w:rFonts w:ascii="方正黑体_GBK" w:eastAsia="方正黑体_GBK" w:hAnsi="宋体" w:hint="eastAsia"/>
          <w:color w:val="000000" w:themeColor="text1"/>
          <w:sz w:val="30"/>
          <w:szCs w:val="30"/>
        </w:rPr>
        <w:t>二、比赛地点</w:t>
      </w:r>
    </w:p>
    <w:p w:rsidR="008305D9" w:rsidRPr="00171278" w:rsidRDefault="00160387">
      <w:pPr>
        <w:spacing w:line="560" w:lineRule="exact"/>
        <w:ind w:firstLineChars="200" w:firstLine="600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171278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9个分赛点</w:t>
      </w: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三、评审委员会</w:t>
      </w:r>
    </w:p>
    <w:p w:rsidR="008305D9" w:rsidRDefault="00160387">
      <w:pPr>
        <w:spacing w:line="560" w:lineRule="exact"/>
        <w:ind w:firstLineChars="196" w:firstLine="588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每个分赛点按照大赛组委会要求组建专家评审委员会，每个单元比赛的标准配置为：3-5名评委进行现场评审，至少1位记分员、1位计时员、2位公证人和3名志愿者现场负责。</w:t>
      </w:r>
    </w:p>
    <w:p w:rsidR="008305D9" w:rsidRDefault="00160387">
      <w:pPr>
        <w:spacing w:line="560" w:lineRule="exact"/>
        <w:ind w:firstLineChars="196" w:firstLine="588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评审委员会专家入围的要求为：林业资深专家、创新创业教育专家、社会创新创业服务专家、高校创新创业导师、投资机构代表、企业家代表等。</w:t>
      </w:r>
    </w:p>
    <w:p w:rsidR="008305D9" w:rsidRDefault="00160387">
      <w:pPr>
        <w:spacing w:line="560" w:lineRule="exact"/>
        <w:ind w:firstLineChars="196" w:firstLine="588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每个单元评审委员会设立主任委员1名，主任委员需在每一个项目评审后代表评审委员会签名。</w:t>
      </w: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四、评审要求与程序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1.比赛、评审具体日期各个分赛点自行决定，报大赛组委会审核备案。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2.各个分赛</w:t>
      </w:r>
      <w:r w:rsidRPr="00171278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点每个单元评审</w:t>
      </w:r>
      <w:r>
        <w:rPr>
          <w:rFonts w:ascii="方正仿宋_GBK" w:eastAsia="方正仿宋_GBK" w:hAnsi="宋体" w:hint="eastAsia"/>
          <w:sz w:val="30"/>
          <w:szCs w:val="30"/>
        </w:rPr>
        <w:t>选出一等奖1名、二等奖2名、三等奖3名，其中一等奖、二等奖项目晋级全国总决赛。</w:t>
      </w:r>
    </w:p>
    <w:p w:rsidR="008305D9" w:rsidRDefault="00160387">
      <w:pPr>
        <w:numPr>
          <w:ilvl w:val="255"/>
          <w:numId w:val="0"/>
        </w:num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lastRenderedPageBreak/>
        <w:t>五、评审内容和标准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路演环节，团队项目要求至少推荐1名代表参加。该代表在不同比赛环节可以调换，但必须是创业计划书中提供的创业团队成员。</w:t>
      </w:r>
    </w:p>
    <w:p w:rsidR="008305D9" w:rsidRDefault="00160387">
      <w:pPr>
        <w:spacing w:line="560" w:lineRule="exact"/>
        <w:rPr>
          <w:rFonts w:ascii="方正仿宋_GBK" w:eastAsia="方正仿宋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详细评审规则参见各单元《评审表》</w:t>
      </w: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六、相关要求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1.各分赛点应在评比前5天将参赛选手的资料、《商业计划书》等收集、整理好。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2.评审委员会集体评审，确定晋级选手。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3.参加路演面评选手应在指定区域等候，不得随意离开，路演结束，应迅速离开现场，不得逗留。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4.参赛选手应遵守赛场秩序，有问题可向工作人员咨询，不得吵闹、喧哗。</w:t>
      </w: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七、其他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 xml:space="preserve">本细则最终解释权归大赛组委会，组委会保留必要的修改权利。  </w:t>
      </w:r>
    </w:p>
    <w:p w:rsidR="008305D9" w:rsidRDefault="008305D9">
      <w:pPr>
        <w:spacing w:line="560" w:lineRule="exact"/>
        <w:rPr>
          <w:rFonts w:ascii="方正仿宋_GBK" w:eastAsia="方正仿宋_GBK" w:hAnsi="宋体"/>
          <w:sz w:val="30"/>
          <w:szCs w:val="30"/>
        </w:rPr>
      </w:pPr>
    </w:p>
    <w:p w:rsidR="008305D9" w:rsidRDefault="008305D9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</w:p>
    <w:p w:rsidR="00E93E27" w:rsidRDefault="00E93E2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</w:p>
    <w:p w:rsidR="00E93E27" w:rsidRDefault="00E93E2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</w:p>
    <w:p w:rsidR="008305D9" w:rsidRDefault="008305D9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</w:p>
    <w:p w:rsidR="008305D9" w:rsidRDefault="008305D9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</w:p>
    <w:p w:rsidR="00171278" w:rsidRDefault="00171278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</w:p>
    <w:p w:rsidR="00171278" w:rsidRDefault="00171278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</w:p>
    <w:p w:rsidR="00DC26F9" w:rsidRDefault="00DC26F9" w:rsidP="00DC26F9">
      <w:pPr>
        <w:spacing w:line="560" w:lineRule="exact"/>
        <w:jc w:val="left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lastRenderedPageBreak/>
        <w:t>附件</w:t>
      </w:r>
      <w:r w:rsidR="00122A50">
        <w:rPr>
          <w:rFonts w:ascii="方正黑体_GBK" w:eastAsia="方正黑体_GBK" w:hAnsi="宋体" w:hint="eastAsia"/>
          <w:sz w:val="30"/>
          <w:szCs w:val="30"/>
        </w:rPr>
        <w:t>3</w:t>
      </w:r>
      <w:r>
        <w:rPr>
          <w:rFonts w:ascii="方正黑体_GBK" w:eastAsia="方正黑体_GBK" w:hAnsi="宋体" w:hint="eastAsia"/>
          <w:sz w:val="30"/>
          <w:szCs w:val="30"/>
        </w:rPr>
        <w:t>-3</w:t>
      </w:r>
    </w:p>
    <w:p w:rsidR="008305D9" w:rsidRDefault="008305D9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</w:p>
    <w:p w:rsidR="008305D9" w:rsidRDefault="00160387">
      <w:pPr>
        <w:spacing w:line="560" w:lineRule="exact"/>
        <w:jc w:val="center"/>
        <w:rPr>
          <w:rFonts w:ascii="方正仿宋_GBK" w:eastAsia="方正仿宋_GBK" w:hAnsi="宋体"/>
          <w:b/>
          <w:color w:val="000000"/>
          <w:sz w:val="30"/>
          <w:szCs w:val="30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首届全国林业创新创业大赛—</w:t>
      </w:r>
      <w:r w:rsidRPr="00171278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—全国总决赛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规则</w:t>
      </w:r>
    </w:p>
    <w:p w:rsidR="008305D9" w:rsidRDefault="008305D9">
      <w:pPr>
        <w:spacing w:line="560" w:lineRule="exact"/>
        <w:rPr>
          <w:rFonts w:ascii="方正仿宋_GBK" w:eastAsia="方正仿宋_GBK" w:hAnsi="宋体"/>
          <w:sz w:val="30"/>
          <w:szCs w:val="30"/>
        </w:rPr>
      </w:pP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一、比赛时间</w:t>
      </w:r>
    </w:p>
    <w:p w:rsidR="008305D9" w:rsidRPr="00171278" w:rsidRDefault="00160387">
      <w:pPr>
        <w:spacing w:line="560" w:lineRule="exact"/>
        <w:ind w:firstLineChars="196" w:firstLine="588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171278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2018年10月-11月</w:t>
      </w: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二、比赛地点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北京</w:t>
      </w: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三、评审人员</w:t>
      </w:r>
    </w:p>
    <w:p w:rsidR="008305D9" w:rsidRDefault="00160387">
      <w:pPr>
        <w:spacing w:line="560" w:lineRule="exact"/>
        <w:ind w:firstLineChars="196" w:firstLine="588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大赛组委会组建全国总决赛专家评审委员会，每个单元比赛包含专业评委5人（含涉林企业家2名、风险投资人1名、高校创新创业教育专家1名、社会创新创业服务专家1名）。</w:t>
      </w:r>
    </w:p>
    <w:p w:rsidR="008305D9" w:rsidRDefault="00160387">
      <w:pPr>
        <w:spacing w:line="560" w:lineRule="exact"/>
        <w:ind w:firstLineChars="196" w:firstLine="588"/>
        <w:rPr>
          <w:rFonts w:ascii="方正仿宋_GBK" w:eastAsia="方正仿宋_GBK" w:hAnsi="宋体"/>
          <w:b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每个单元评审委员会设立主任委员1名，主任委员需在每一个项目评审后代表评审委员会签名。</w:t>
      </w: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四、评审要求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1.评审按单元进行，每个单元分别进行比赛。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2.通过项目计划书评审、现场路演陈述、案例分析、商业策划、评委问答和综合评分筛选选手；</w:t>
      </w: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 xml:space="preserve">五、评审内容 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项目的商业性、创新性和选手的综合能力。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b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六、评审流程</w:t>
      </w:r>
    </w:p>
    <w:p w:rsidR="008305D9" w:rsidRDefault="00160387">
      <w:pPr>
        <w:spacing w:line="560" w:lineRule="exac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b/>
          <w:sz w:val="30"/>
          <w:szCs w:val="30"/>
        </w:rPr>
        <w:t xml:space="preserve">    </w:t>
      </w:r>
      <w:r>
        <w:rPr>
          <w:rFonts w:ascii="方正仿宋_GBK" w:eastAsia="方正仿宋_GBK" w:hAnsi="宋体" w:hint="eastAsia"/>
          <w:bCs/>
          <w:sz w:val="30"/>
          <w:szCs w:val="30"/>
        </w:rPr>
        <w:t>每个单元16支</w:t>
      </w:r>
      <w:r>
        <w:rPr>
          <w:rFonts w:ascii="方正仿宋_GBK" w:eastAsia="方正仿宋_GBK" w:hAnsi="宋体" w:hint="eastAsia"/>
          <w:sz w:val="30"/>
          <w:szCs w:val="30"/>
        </w:rPr>
        <w:t>团队逐一进行项目路演并由评审委员会提问，选</w:t>
      </w:r>
      <w:r>
        <w:rPr>
          <w:rFonts w:ascii="方正仿宋_GBK" w:eastAsia="方正仿宋_GBK" w:hAnsi="宋体" w:hint="eastAsia"/>
          <w:sz w:val="30"/>
          <w:szCs w:val="30"/>
        </w:rPr>
        <w:lastRenderedPageBreak/>
        <w:t>手回</w:t>
      </w:r>
      <w:bookmarkStart w:id="0" w:name="_GoBack"/>
      <w:bookmarkEnd w:id="0"/>
      <w:r>
        <w:rPr>
          <w:rFonts w:ascii="方正仿宋_GBK" w:eastAsia="方正仿宋_GBK" w:hAnsi="宋体" w:hint="eastAsia"/>
          <w:sz w:val="30"/>
          <w:szCs w:val="30"/>
        </w:rPr>
        <w:t>答。评审委员会按照得分评选出每个单元的金奖1名、银奖2名、铜奖3名。</w:t>
      </w:r>
    </w:p>
    <w:p w:rsidR="008305D9" w:rsidRDefault="00160387">
      <w:pPr>
        <w:spacing w:line="560" w:lineRule="exact"/>
        <w:rPr>
          <w:rFonts w:ascii="方正仿宋_GBK" w:eastAsia="方正仿宋_GBK" w:hAnsi="宋体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 xml:space="preserve">    现场环节，团队项目可以推荐1名代表参加。该代表在不同比赛环节可以调换，但必须是创业计划书中提供的创业团队成员。</w:t>
      </w:r>
    </w:p>
    <w:p w:rsidR="008305D9" w:rsidRDefault="00160387">
      <w:pPr>
        <w:spacing w:line="560" w:lineRule="exact"/>
        <w:ind w:firstLineChars="200" w:firstLine="600"/>
        <w:rPr>
          <w:rFonts w:ascii="方正黑体_GBK" w:eastAsia="方正黑体_GBK" w:hAnsi="宋体"/>
          <w:sz w:val="30"/>
          <w:szCs w:val="30"/>
        </w:rPr>
      </w:pPr>
      <w:r>
        <w:rPr>
          <w:rFonts w:ascii="方正黑体_GBK" w:eastAsia="方正黑体_GBK" w:hAnsi="宋体" w:hint="eastAsia"/>
          <w:sz w:val="30"/>
          <w:szCs w:val="30"/>
        </w:rPr>
        <w:t>七、其他</w:t>
      </w:r>
    </w:p>
    <w:p w:rsidR="008305D9" w:rsidRDefault="00160387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本细则最终解释权归大赛组委会，组委会保留必要的修改权利。</w:t>
      </w:r>
    </w:p>
    <w:p w:rsidR="008305D9" w:rsidRDefault="008305D9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</w:p>
    <w:p w:rsidR="008305D9" w:rsidRDefault="008305D9">
      <w:pPr>
        <w:spacing w:line="5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</w:p>
    <w:p w:rsidR="008305D9" w:rsidRDefault="000D31D7" w:rsidP="00E93E27">
      <w:pPr>
        <w:spacing w:line="560" w:lineRule="exac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 xml:space="preserve">  </w:t>
      </w:r>
    </w:p>
    <w:p w:rsidR="00E93E27" w:rsidRDefault="00E93E27" w:rsidP="00E93E27">
      <w:pPr>
        <w:spacing w:line="560" w:lineRule="exact"/>
        <w:rPr>
          <w:rFonts w:ascii="方正仿宋_GBK" w:eastAsia="方正仿宋_GBK" w:hAnsi="宋体"/>
          <w:sz w:val="30"/>
          <w:szCs w:val="30"/>
        </w:rPr>
      </w:pPr>
    </w:p>
    <w:p w:rsidR="00E93E27" w:rsidRDefault="00E93E27" w:rsidP="00E93E27">
      <w:pPr>
        <w:spacing w:line="560" w:lineRule="exact"/>
        <w:rPr>
          <w:rFonts w:ascii="方正仿宋_GBK" w:eastAsia="方正仿宋_GBK"/>
          <w:sz w:val="30"/>
          <w:szCs w:val="30"/>
        </w:rPr>
      </w:pPr>
    </w:p>
    <w:sectPr w:rsidR="00E93E27" w:rsidSect="008305D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68" w:rsidRDefault="00593F68" w:rsidP="00160387">
      <w:r>
        <w:separator/>
      </w:r>
    </w:p>
  </w:endnote>
  <w:endnote w:type="continuationSeparator" w:id="0">
    <w:p w:rsidR="00593F68" w:rsidRDefault="00593F68" w:rsidP="0016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68" w:rsidRDefault="00593F68" w:rsidP="00160387">
      <w:r>
        <w:separator/>
      </w:r>
    </w:p>
  </w:footnote>
  <w:footnote w:type="continuationSeparator" w:id="0">
    <w:p w:rsidR="00593F68" w:rsidRDefault="00593F68" w:rsidP="00160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347075"/>
    <w:rsid w:val="00073129"/>
    <w:rsid w:val="000D31D7"/>
    <w:rsid w:val="00100487"/>
    <w:rsid w:val="0010721E"/>
    <w:rsid w:val="00122A50"/>
    <w:rsid w:val="00124E07"/>
    <w:rsid w:val="00160387"/>
    <w:rsid w:val="00171278"/>
    <w:rsid w:val="00216D91"/>
    <w:rsid w:val="003450C1"/>
    <w:rsid w:val="003B4855"/>
    <w:rsid w:val="0047363F"/>
    <w:rsid w:val="0047502E"/>
    <w:rsid w:val="004D4EF0"/>
    <w:rsid w:val="00572CF2"/>
    <w:rsid w:val="00593F68"/>
    <w:rsid w:val="005D5B17"/>
    <w:rsid w:val="00603F30"/>
    <w:rsid w:val="006F26ED"/>
    <w:rsid w:val="006F3E69"/>
    <w:rsid w:val="006F55D2"/>
    <w:rsid w:val="00760390"/>
    <w:rsid w:val="008305D9"/>
    <w:rsid w:val="00833C03"/>
    <w:rsid w:val="00845F0A"/>
    <w:rsid w:val="008B253C"/>
    <w:rsid w:val="009F126E"/>
    <w:rsid w:val="00A24CED"/>
    <w:rsid w:val="00A67392"/>
    <w:rsid w:val="00AA7068"/>
    <w:rsid w:val="00B830EC"/>
    <w:rsid w:val="00C6756D"/>
    <w:rsid w:val="00CF5ABF"/>
    <w:rsid w:val="00D0736A"/>
    <w:rsid w:val="00DC26F9"/>
    <w:rsid w:val="00E635CF"/>
    <w:rsid w:val="00E93E27"/>
    <w:rsid w:val="00EA24DB"/>
    <w:rsid w:val="00F41FC5"/>
    <w:rsid w:val="00FE2624"/>
    <w:rsid w:val="04347075"/>
    <w:rsid w:val="04E91D26"/>
    <w:rsid w:val="0A916BB8"/>
    <w:rsid w:val="18715FA8"/>
    <w:rsid w:val="61C838BC"/>
    <w:rsid w:val="6ECC2BCC"/>
    <w:rsid w:val="7BA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5D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305D9"/>
    <w:pPr>
      <w:ind w:leftChars="2500" w:left="100"/>
    </w:pPr>
  </w:style>
  <w:style w:type="paragraph" w:styleId="a4">
    <w:name w:val="Balloon Text"/>
    <w:basedOn w:val="a"/>
    <w:link w:val="Char0"/>
    <w:qFormat/>
    <w:rsid w:val="008305D9"/>
    <w:rPr>
      <w:sz w:val="18"/>
      <w:szCs w:val="18"/>
    </w:rPr>
  </w:style>
  <w:style w:type="paragraph" w:styleId="a5">
    <w:name w:val="footer"/>
    <w:basedOn w:val="a"/>
    <w:qFormat/>
    <w:rsid w:val="0083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83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sid w:val="008305D9"/>
    <w:rPr>
      <w:rFonts w:ascii="Times New Roman" w:hAnsi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8305D9"/>
    <w:rPr>
      <w:rFonts w:ascii="Times New Roman" w:hAnsi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8305D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sdny2003</dc:creator>
  <cp:lastModifiedBy>Administrator</cp:lastModifiedBy>
  <cp:revision>28</cp:revision>
  <dcterms:created xsi:type="dcterms:W3CDTF">2018-01-12T04:54:00Z</dcterms:created>
  <dcterms:modified xsi:type="dcterms:W3CDTF">2018-05-23T05:05:00Z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