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0" w:rsidRDefault="006A0770" w:rsidP="006A0770">
      <w:pPr>
        <w:widowControl/>
        <w:spacing w:line="360" w:lineRule="auto"/>
        <w:ind w:firstLineChars="0" w:firstLine="0"/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附件二：    </w:t>
      </w:r>
    </w:p>
    <w:p w:rsidR="00F507F6" w:rsidRPr="00691108" w:rsidRDefault="00D520DB" w:rsidP="006A0770">
      <w:pPr>
        <w:widowControl/>
        <w:spacing w:line="360" w:lineRule="auto"/>
        <w:ind w:firstLineChars="0" w:firstLine="0"/>
        <w:jc w:val="center"/>
        <w:rPr>
          <w:rFonts w:ascii="仿宋" w:hAnsi="仿宋" w:cs="仿宋"/>
          <w:b/>
          <w:bCs/>
          <w:color w:val="000000" w:themeColor="text1"/>
          <w:kern w:val="0"/>
          <w:sz w:val="32"/>
          <w:szCs w:val="32"/>
        </w:rPr>
      </w:pPr>
      <w:r w:rsidRPr="00691108"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>第一届</w:t>
      </w:r>
      <w:r w:rsidR="00CF4629" w:rsidRPr="00691108"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>专业介绍演讲比</w:t>
      </w:r>
      <w:r w:rsidR="00691108"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>赛</w:t>
      </w:r>
      <w:r w:rsidRPr="00691108"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>评分表</w:t>
      </w:r>
    </w:p>
    <w:p w:rsidR="00F507F6" w:rsidRPr="00691108" w:rsidRDefault="00D520DB">
      <w:pPr>
        <w:widowControl/>
        <w:spacing w:line="360" w:lineRule="auto"/>
        <w:ind w:firstLineChars="0" w:firstLine="0"/>
        <w:rPr>
          <w:rFonts w:ascii="仿宋" w:hAnsi="仿宋" w:cs="仿宋"/>
          <w:b/>
          <w:bCs/>
          <w:color w:val="000000" w:themeColor="text1"/>
          <w:kern w:val="0"/>
          <w:sz w:val="32"/>
          <w:szCs w:val="32"/>
        </w:rPr>
      </w:pPr>
      <w:r w:rsidRPr="00691108">
        <w:rPr>
          <w:rFonts w:ascii="仿宋" w:hAnsi="仿宋" w:cs="仿宋" w:hint="eastAsia"/>
          <w:b/>
          <w:bCs/>
          <w:color w:val="000000" w:themeColor="text1"/>
          <w:kern w:val="0"/>
          <w:sz w:val="32"/>
          <w:szCs w:val="32"/>
        </w:rPr>
        <w:t>参赛者：</w:t>
      </w:r>
    </w:p>
    <w:tbl>
      <w:tblPr>
        <w:tblStyle w:val="a3"/>
        <w:tblW w:w="8480" w:type="dxa"/>
        <w:tblLayout w:type="fixed"/>
        <w:tblLook w:val="04A0"/>
      </w:tblPr>
      <w:tblGrid>
        <w:gridCol w:w="1786"/>
        <w:gridCol w:w="5145"/>
        <w:gridCol w:w="1549"/>
      </w:tblGrid>
      <w:tr w:rsidR="00F507F6" w:rsidRPr="00691108">
        <w:trPr>
          <w:trHeight w:val="564"/>
        </w:trPr>
        <w:tc>
          <w:tcPr>
            <w:tcW w:w="1786" w:type="dxa"/>
            <w:vAlign w:val="center"/>
          </w:tcPr>
          <w:p w:rsidR="00F507F6" w:rsidRPr="00691108" w:rsidRDefault="00D520D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/>
                <w:bCs/>
                <w:color w:val="000000" w:themeColor="text1"/>
                <w:szCs w:val="28"/>
              </w:rPr>
              <w:t>评分项目</w:t>
            </w:r>
          </w:p>
        </w:tc>
        <w:tc>
          <w:tcPr>
            <w:tcW w:w="5145" w:type="dxa"/>
            <w:vAlign w:val="center"/>
          </w:tcPr>
          <w:p w:rsidR="00F507F6" w:rsidRPr="00691108" w:rsidRDefault="00D520D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/>
                <w:bCs/>
                <w:color w:val="000000" w:themeColor="text1"/>
                <w:szCs w:val="28"/>
              </w:rPr>
              <w:t>评价要点</w:t>
            </w:r>
          </w:p>
        </w:tc>
        <w:tc>
          <w:tcPr>
            <w:tcW w:w="1549" w:type="dxa"/>
            <w:vAlign w:val="center"/>
          </w:tcPr>
          <w:p w:rsidR="00F507F6" w:rsidRPr="00691108" w:rsidRDefault="00D520DB">
            <w:pPr>
              <w:widowControl/>
              <w:spacing w:line="360" w:lineRule="auto"/>
              <w:ind w:firstLineChars="0" w:firstLine="0"/>
              <w:jc w:val="center"/>
              <w:rPr>
                <w:rFonts w:ascii="仿宋" w:hAnsi="仿宋" w:cs="仿宋"/>
                <w:b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/>
                <w:bCs/>
                <w:color w:val="000000" w:themeColor="text1"/>
                <w:szCs w:val="28"/>
              </w:rPr>
              <w:t>得分</w:t>
            </w:r>
          </w:p>
        </w:tc>
      </w:tr>
      <w:tr w:rsidR="00F507F6" w:rsidRPr="00691108">
        <w:trPr>
          <w:trHeight w:val="1769"/>
        </w:trPr>
        <w:tc>
          <w:tcPr>
            <w:tcW w:w="1786" w:type="dxa"/>
            <w:vAlign w:val="center"/>
          </w:tcPr>
          <w:p w:rsidR="00F507F6" w:rsidRPr="00691108" w:rsidRDefault="001D16B0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演讲效果</w:t>
            </w:r>
          </w:p>
          <w:p w:rsidR="00F507F6" w:rsidRPr="00691108" w:rsidRDefault="00D520DB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（</w:t>
            </w:r>
            <w:r w:rsidR="001D16B0"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30</w:t>
            </w: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分）</w:t>
            </w:r>
          </w:p>
        </w:tc>
        <w:tc>
          <w:tcPr>
            <w:tcW w:w="5145" w:type="dxa"/>
          </w:tcPr>
          <w:p w:rsidR="00F507F6" w:rsidRPr="00691108" w:rsidRDefault="00D520DB">
            <w:pPr>
              <w:pStyle w:val="10"/>
              <w:spacing w:line="520" w:lineRule="exact"/>
              <w:ind w:firstLineChars="0" w:firstLine="0"/>
              <w:rPr>
                <w:rFonts w:ascii="仿宋" w:hAnsi="仿宋" w:cs="仿宋"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1、</w:t>
            </w:r>
            <w:r w:rsidR="001D16B0"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演讲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呈现</w:t>
            </w:r>
            <w:r w:rsidR="00A90410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良好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效果，在规定时间内完成</w:t>
            </w:r>
            <w:r w:rsidR="00A90410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比赛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。（10分）</w:t>
            </w:r>
          </w:p>
          <w:p w:rsidR="00F507F6" w:rsidRPr="00691108" w:rsidRDefault="00D520DB">
            <w:pPr>
              <w:spacing w:line="520" w:lineRule="exact"/>
              <w:ind w:firstLineChars="0" w:firstLine="0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2</w:t>
            </w:r>
            <w:r w:rsidR="00A90410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、内容围绕专业热点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、研究前沿、未来发展等方面，展示专业独特魅力。（</w:t>
            </w:r>
            <w:r w:rsidR="001D16B0"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20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分）</w:t>
            </w:r>
          </w:p>
        </w:tc>
        <w:tc>
          <w:tcPr>
            <w:tcW w:w="1549" w:type="dxa"/>
          </w:tcPr>
          <w:p w:rsidR="00F507F6" w:rsidRPr="00691108" w:rsidRDefault="00F507F6" w:rsidP="00CF4629">
            <w:pPr>
              <w:widowControl/>
              <w:spacing w:line="360" w:lineRule="auto"/>
              <w:ind w:firstLine="560"/>
              <w:rPr>
                <w:rFonts w:ascii="仿宋" w:hAnsi="仿宋" w:cs="仿宋"/>
                <w:color w:val="000000" w:themeColor="text1"/>
                <w:szCs w:val="28"/>
              </w:rPr>
            </w:pPr>
          </w:p>
        </w:tc>
      </w:tr>
      <w:tr w:rsidR="001D16B0" w:rsidRPr="00691108" w:rsidTr="00993E99">
        <w:trPr>
          <w:trHeight w:val="1769"/>
        </w:trPr>
        <w:tc>
          <w:tcPr>
            <w:tcW w:w="1786" w:type="dxa"/>
            <w:vAlign w:val="center"/>
          </w:tcPr>
          <w:p w:rsidR="001D16B0" w:rsidRPr="00691108" w:rsidRDefault="001D16B0" w:rsidP="00FA062A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视频效果</w:t>
            </w:r>
          </w:p>
          <w:p w:rsidR="001D16B0" w:rsidRPr="00691108" w:rsidRDefault="001D16B0" w:rsidP="00FA062A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（20分）</w:t>
            </w:r>
          </w:p>
        </w:tc>
        <w:tc>
          <w:tcPr>
            <w:tcW w:w="5145" w:type="dxa"/>
            <w:vAlign w:val="center"/>
          </w:tcPr>
          <w:p w:rsidR="001D16B0" w:rsidRPr="00691108" w:rsidRDefault="001D16B0" w:rsidP="00FA062A">
            <w:pPr>
              <w:numPr>
                <w:ilvl w:val="0"/>
                <w:numId w:val="2"/>
              </w:numPr>
              <w:spacing w:line="520" w:lineRule="exact"/>
              <w:ind w:firstLineChars="0" w:firstLine="0"/>
              <w:rPr>
                <w:rFonts w:ascii="仿宋" w:hAnsi="仿宋" w:cs="仿宋"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视频内容丰富，画面清晰，层次清楚，配音配乐恰当</w:t>
            </w:r>
            <w:r w:rsidR="00A90410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。</w:t>
            </w: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（10分）</w:t>
            </w:r>
          </w:p>
          <w:p w:rsidR="001D16B0" w:rsidRPr="00691108" w:rsidRDefault="001D16B0" w:rsidP="00FA062A">
            <w:pPr>
              <w:numPr>
                <w:ilvl w:val="0"/>
                <w:numId w:val="2"/>
              </w:numPr>
              <w:spacing w:line="520" w:lineRule="exact"/>
              <w:ind w:firstLineChars="0" w:firstLine="0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视频能够充分体现专业特色。（10分）</w:t>
            </w:r>
          </w:p>
        </w:tc>
        <w:tc>
          <w:tcPr>
            <w:tcW w:w="1549" w:type="dxa"/>
            <w:vAlign w:val="center"/>
          </w:tcPr>
          <w:p w:rsidR="001D16B0" w:rsidRPr="00691108" w:rsidRDefault="001D16B0" w:rsidP="00FA062A">
            <w:pPr>
              <w:widowControl/>
              <w:spacing w:line="360" w:lineRule="auto"/>
              <w:ind w:firstLine="56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</w:p>
        </w:tc>
      </w:tr>
      <w:tr w:rsidR="001D16B0" w:rsidRPr="00691108">
        <w:trPr>
          <w:trHeight w:val="90"/>
        </w:trPr>
        <w:tc>
          <w:tcPr>
            <w:tcW w:w="1786" w:type="dxa"/>
            <w:vAlign w:val="center"/>
          </w:tcPr>
          <w:p w:rsidR="001D16B0" w:rsidRPr="00691108" w:rsidRDefault="001D16B0">
            <w:pPr>
              <w:spacing w:line="520" w:lineRule="exact"/>
              <w:ind w:firstLineChars="0" w:firstLine="0"/>
              <w:jc w:val="center"/>
              <w:rPr>
                <w:rFonts w:ascii="仿宋" w:hAnsi="仿宋" w:cs="黑体"/>
                <w:color w:val="000000" w:themeColor="text1"/>
                <w:szCs w:val="28"/>
              </w:rPr>
            </w:pPr>
            <w:r w:rsidRPr="00691108">
              <w:rPr>
                <w:rFonts w:ascii="仿宋" w:hAnsi="仿宋" w:cs="黑体" w:hint="eastAsia"/>
                <w:color w:val="000000" w:themeColor="text1"/>
                <w:szCs w:val="28"/>
              </w:rPr>
              <w:t>个人表现</w:t>
            </w:r>
          </w:p>
          <w:p w:rsidR="001D16B0" w:rsidRPr="00691108" w:rsidRDefault="001D16B0">
            <w:pPr>
              <w:spacing w:line="520" w:lineRule="exact"/>
              <w:ind w:firstLineChars="0" w:firstLine="0"/>
              <w:jc w:val="center"/>
              <w:rPr>
                <w:rFonts w:ascii="仿宋" w:hAnsi="仿宋" w:cs="黑体"/>
                <w:color w:val="000000" w:themeColor="text1"/>
                <w:szCs w:val="28"/>
              </w:rPr>
            </w:pPr>
            <w:r w:rsidRPr="00691108">
              <w:rPr>
                <w:rFonts w:ascii="仿宋" w:hAnsi="仿宋" w:cs="黑体" w:hint="eastAsia"/>
                <w:color w:val="000000" w:themeColor="text1"/>
                <w:szCs w:val="28"/>
              </w:rPr>
              <w:t>（30分）</w:t>
            </w:r>
          </w:p>
        </w:tc>
        <w:tc>
          <w:tcPr>
            <w:tcW w:w="5145" w:type="dxa"/>
          </w:tcPr>
          <w:p w:rsidR="001D16B0" w:rsidRPr="00691108" w:rsidRDefault="001D16B0">
            <w:pPr>
              <w:pStyle w:val="10"/>
              <w:spacing w:line="520" w:lineRule="exact"/>
              <w:ind w:firstLineChars="0" w:firstLine="0"/>
              <w:rPr>
                <w:rFonts w:ascii="仿宋" w:hAnsi="仿宋" w:cs="仿宋"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1、仪表端庄举止自然大方，表情自然，声音洪亮，亲和力强。（10分）</w:t>
            </w:r>
          </w:p>
          <w:p w:rsidR="001D16B0" w:rsidRPr="00691108" w:rsidRDefault="001D16B0">
            <w:pPr>
              <w:pStyle w:val="10"/>
              <w:spacing w:line="520" w:lineRule="exact"/>
              <w:ind w:firstLineChars="0" w:firstLine="0"/>
              <w:rPr>
                <w:rFonts w:ascii="仿宋" w:hAnsi="仿宋" w:cs="仿宋"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2、思想丰富，表述生动流畅，清晰准确，表达全面到位。（10分）</w:t>
            </w:r>
          </w:p>
          <w:p w:rsidR="001D16B0" w:rsidRPr="00691108" w:rsidRDefault="001D16B0">
            <w:pPr>
              <w:pStyle w:val="10"/>
              <w:spacing w:line="520" w:lineRule="exact"/>
              <w:ind w:firstLineChars="0" w:firstLine="0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3、思维缜密，整体设计合理，能体现内容的重点和逻辑关系。（10分）</w:t>
            </w:r>
          </w:p>
        </w:tc>
        <w:tc>
          <w:tcPr>
            <w:tcW w:w="1549" w:type="dxa"/>
          </w:tcPr>
          <w:p w:rsidR="001D16B0" w:rsidRPr="00691108" w:rsidRDefault="001D16B0" w:rsidP="00CF4629">
            <w:pPr>
              <w:widowControl/>
              <w:spacing w:line="360" w:lineRule="auto"/>
              <w:ind w:firstLine="560"/>
              <w:rPr>
                <w:rFonts w:ascii="仿宋" w:hAnsi="仿宋" w:cs="仿宋"/>
                <w:color w:val="000000" w:themeColor="text1"/>
                <w:szCs w:val="28"/>
              </w:rPr>
            </w:pPr>
          </w:p>
        </w:tc>
      </w:tr>
      <w:tr w:rsidR="001D16B0" w:rsidRPr="00691108">
        <w:trPr>
          <w:trHeight w:val="1494"/>
        </w:trPr>
        <w:tc>
          <w:tcPr>
            <w:tcW w:w="1786" w:type="dxa"/>
            <w:vAlign w:val="center"/>
          </w:tcPr>
          <w:p w:rsidR="001D16B0" w:rsidRPr="00691108" w:rsidRDefault="001D16B0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现场效果</w:t>
            </w:r>
          </w:p>
          <w:p w:rsidR="001D16B0" w:rsidRPr="00691108" w:rsidRDefault="001D16B0">
            <w:pPr>
              <w:widowControl/>
              <w:spacing w:line="52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>（20分）</w:t>
            </w:r>
          </w:p>
        </w:tc>
        <w:tc>
          <w:tcPr>
            <w:tcW w:w="5145" w:type="dxa"/>
          </w:tcPr>
          <w:p w:rsidR="001D16B0" w:rsidRPr="00691108" w:rsidRDefault="001D16B0">
            <w:pPr>
              <w:numPr>
                <w:ilvl w:val="0"/>
                <w:numId w:val="1"/>
              </w:numPr>
              <w:spacing w:line="520" w:lineRule="exact"/>
              <w:ind w:firstLineChars="0" w:firstLine="0"/>
              <w:rPr>
                <w:rFonts w:ascii="仿宋" w:hAnsi="仿宋" w:cs="仿宋"/>
                <w:bCs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讲述过程中现场气氛热烈，能够调动观众热情，让大家对自己专业产生浓厚兴趣。（10分）</w:t>
            </w:r>
          </w:p>
          <w:p w:rsidR="001D16B0" w:rsidRPr="00691108" w:rsidRDefault="001D16B0">
            <w:pPr>
              <w:numPr>
                <w:ilvl w:val="0"/>
                <w:numId w:val="1"/>
              </w:numPr>
              <w:spacing w:line="520" w:lineRule="exact"/>
              <w:ind w:firstLineChars="0" w:firstLine="0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bCs/>
                <w:color w:val="000000" w:themeColor="text1"/>
                <w:szCs w:val="28"/>
              </w:rPr>
              <w:t>讲解过程中与台下观众有互动，能够充分调动现场气氛。（10分）</w:t>
            </w:r>
          </w:p>
        </w:tc>
        <w:tc>
          <w:tcPr>
            <w:tcW w:w="1549" w:type="dxa"/>
          </w:tcPr>
          <w:p w:rsidR="001D16B0" w:rsidRPr="00691108" w:rsidRDefault="001D16B0" w:rsidP="00CF4629">
            <w:pPr>
              <w:widowControl/>
              <w:spacing w:line="360" w:lineRule="auto"/>
              <w:ind w:firstLine="560"/>
              <w:rPr>
                <w:rFonts w:ascii="仿宋" w:hAnsi="仿宋" w:cs="仿宋"/>
                <w:color w:val="000000" w:themeColor="text1"/>
                <w:szCs w:val="28"/>
              </w:rPr>
            </w:pPr>
          </w:p>
        </w:tc>
      </w:tr>
      <w:tr w:rsidR="001D16B0" w:rsidRPr="00691108" w:rsidTr="00CF4629">
        <w:trPr>
          <w:trHeight w:val="1505"/>
        </w:trPr>
        <w:tc>
          <w:tcPr>
            <w:tcW w:w="8480" w:type="dxa"/>
            <w:gridSpan w:val="3"/>
            <w:vAlign w:val="center"/>
          </w:tcPr>
          <w:p w:rsidR="001D16B0" w:rsidRPr="00691108" w:rsidRDefault="001D16B0" w:rsidP="00CF4629">
            <w:pPr>
              <w:widowControl/>
              <w:spacing w:line="360" w:lineRule="auto"/>
              <w:ind w:firstLine="560"/>
              <w:jc w:val="center"/>
              <w:rPr>
                <w:rFonts w:ascii="仿宋" w:hAnsi="仿宋" w:cs="仿宋"/>
                <w:color w:val="000000" w:themeColor="text1"/>
                <w:szCs w:val="28"/>
              </w:rPr>
            </w:pPr>
            <w:r w:rsidRPr="00691108">
              <w:rPr>
                <w:rFonts w:ascii="仿宋" w:hAnsi="仿宋" w:cs="仿宋" w:hint="eastAsia"/>
                <w:color w:val="000000" w:themeColor="text1"/>
                <w:szCs w:val="28"/>
              </w:rPr>
              <w:t xml:space="preserve">                         总得分：</w:t>
            </w:r>
          </w:p>
        </w:tc>
      </w:tr>
    </w:tbl>
    <w:p w:rsidR="00F507F6" w:rsidRPr="00691108" w:rsidRDefault="00F507F6" w:rsidP="00CF4629">
      <w:pPr>
        <w:ind w:firstLineChars="0" w:firstLine="0"/>
        <w:rPr>
          <w:color w:val="000000" w:themeColor="text1"/>
        </w:rPr>
      </w:pPr>
      <w:bookmarkStart w:id="0" w:name="_GoBack"/>
      <w:bookmarkEnd w:id="0"/>
    </w:p>
    <w:sectPr w:rsidR="00F507F6" w:rsidRPr="00691108" w:rsidSect="00F50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43" w:rsidRDefault="00800A43" w:rsidP="00CF4629">
      <w:pPr>
        <w:ind w:firstLine="560"/>
      </w:pPr>
      <w:r>
        <w:separator/>
      </w:r>
    </w:p>
  </w:endnote>
  <w:endnote w:type="continuationSeparator" w:id="0">
    <w:p w:rsidR="00800A43" w:rsidRDefault="00800A43" w:rsidP="00CF462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43" w:rsidRDefault="00800A43" w:rsidP="00CF4629">
      <w:pPr>
        <w:ind w:firstLine="560"/>
      </w:pPr>
      <w:r>
        <w:separator/>
      </w:r>
    </w:p>
  </w:footnote>
  <w:footnote w:type="continuationSeparator" w:id="0">
    <w:p w:rsidR="00800A43" w:rsidRDefault="00800A43" w:rsidP="00CF4629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29" w:rsidRDefault="00CF4629" w:rsidP="00CF4629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548685"/>
    <w:multiLevelType w:val="singleLevel"/>
    <w:tmpl w:val="C3548685"/>
    <w:lvl w:ilvl="0">
      <w:start w:val="1"/>
      <w:numFmt w:val="decimal"/>
      <w:suff w:val="nothing"/>
      <w:lvlText w:val="%1、"/>
      <w:lvlJc w:val="left"/>
    </w:lvl>
  </w:abstractNum>
  <w:abstractNum w:abstractNumId="1">
    <w:nsid w:val="E3CBFD54"/>
    <w:multiLevelType w:val="singleLevel"/>
    <w:tmpl w:val="E3CBFD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16B0"/>
    <w:rsid w:val="00284979"/>
    <w:rsid w:val="00691108"/>
    <w:rsid w:val="006A0770"/>
    <w:rsid w:val="00767882"/>
    <w:rsid w:val="007B6902"/>
    <w:rsid w:val="00800A43"/>
    <w:rsid w:val="00A90410"/>
    <w:rsid w:val="00CF4629"/>
    <w:rsid w:val="00D520DB"/>
    <w:rsid w:val="00F507F6"/>
    <w:rsid w:val="13996EA1"/>
    <w:rsid w:val="197A4E4D"/>
    <w:rsid w:val="1BFE51BD"/>
    <w:rsid w:val="221739D9"/>
    <w:rsid w:val="23C8725D"/>
    <w:rsid w:val="28095A0F"/>
    <w:rsid w:val="36112246"/>
    <w:rsid w:val="385B15C1"/>
    <w:rsid w:val="39136991"/>
    <w:rsid w:val="397F403A"/>
    <w:rsid w:val="3B113410"/>
    <w:rsid w:val="4E6C7BED"/>
    <w:rsid w:val="4EBD5795"/>
    <w:rsid w:val="50EE537F"/>
    <w:rsid w:val="55BA72D9"/>
    <w:rsid w:val="56343790"/>
    <w:rsid w:val="5A725177"/>
    <w:rsid w:val="5BFE4658"/>
    <w:rsid w:val="66075738"/>
    <w:rsid w:val="7FD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F6"/>
    <w:pPr>
      <w:widowControl w:val="0"/>
      <w:ind w:firstLineChars="200" w:firstLine="420"/>
    </w:pPr>
    <w:rPr>
      <w:rFonts w:ascii="Calibri" w:eastAsia="仿宋" w:hAnsi="Calibri" w:cs="Times New Roman"/>
      <w:kern w:val="2"/>
      <w:sz w:val="28"/>
      <w:szCs w:val="22"/>
    </w:rPr>
  </w:style>
  <w:style w:type="paragraph" w:styleId="1">
    <w:name w:val="heading 1"/>
    <w:basedOn w:val="a"/>
    <w:next w:val="a"/>
    <w:qFormat/>
    <w:rsid w:val="00F507F6"/>
    <w:pPr>
      <w:keepNext/>
      <w:keepLines/>
      <w:spacing w:line="360" w:lineRule="auto"/>
      <w:jc w:val="center"/>
      <w:outlineLvl w:val="0"/>
    </w:pPr>
    <w:rPr>
      <w:rFonts w:asciiTheme="minorHAnsi" w:eastAsia="华文行楷" w:hAnsiTheme="minorHAnsi" w:hint="eastAsia"/>
      <w:kern w:val="44"/>
      <w:sz w:val="84"/>
    </w:rPr>
  </w:style>
  <w:style w:type="paragraph" w:styleId="2">
    <w:name w:val="heading 2"/>
    <w:basedOn w:val="a"/>
    <w:next w:val="a"/>
    <w:semiHidden/>
    <w:unhideWhenUsed/>
    <w:qFormat/>
    <w:rsid w:val="00F507F6"/>
    <w:pPr>
      <w:keepNext/>
      <w:keepLines/>
      <w:spacing w:line="413" w:lineRule="auto"/>
      <w:outlineLvl w:val="1"/>
    </w:pPr>
    <w:rPr>
      <w:rFonts w:ascii="Arial" w:eastAsia="宋体" w:hAnsi="Arial" w:hint="eastAsi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0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正文"/>
    <w:basedOn w:val="a"/>
    <w:qFormat/>
    <w:rsid w:val="00F507F6"/>
    <w:pPr>
      <w:tabs>
        <w:tab w:val="left" w:pos="0"/>
        <w:tab w:val="left" w:pos="105"/>
        <w:tab w:val="left" w:pos="315"/>
      </w:tabs>
      <w:spacing w:line="360" w:lineRule="auto"/>
      <w:ind w:firstLine="960"/>
    </w:pPr>
    <w:rPr>
      <w:rFonts w:ascii="Times New Roman" w:eastAsia="宋体" w:hAnsi="Times New Roman"/>
      <w:sz w:val="24"/>
    </w:rPr>
  </w:style>
  <w:style w:type="paragraph" w:customStyle="1" w:styleId="10">
    <w:name w:val="列出段落1"/>
    <w:basedOn w:val="a"/>
    <w:uiPriority w:val="34"/>
    <w:qFormat/>
    <w:rsid w:val="00F507F6"/>
  </w:style>
  <w:style w:type="paragraph" w:styleId="a5">
    <w:name w:val="header"/>
    <w:basedOn w:val="a"/>
    <w:link w:val="Char"/>
    <w:rsid w:val="00CF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4629"/>
    <w:rPr>
      <w:rFonts w:ascii="Calibri" w:eastAsia="仿宋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F46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4629"/>
    <w:rPr>
      <w:rFonts w:ascii="Calibri" w:eastAsia="仿宋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354</Characters>
  <Application>Microsoft Office Word</Application>
  <DocSecurity>0</DocSecurity>
  <Lines>2</Lines>
  <Paragraphs>1</Paragraphs>
  <ScaleCrop>false</ScaleCrop>
  <Company>Kingsoft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儒将</dc:creator>
  <cp:lastModifiedBy>Administrator</cp:lastModifiedBy>
  <cp:revision>6</cp:revision>
  <dcterms:created xsi:type="dcterms:W3CDTF">2014-10-29T12:08:00Z</dcterms:created>
  <dcterms:modified xsi:type="dcterms:W3CDTF">2018-04-25T01:14:00Z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