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附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件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黑体" w:hAnsi="黑体" w:eastAsia="黑体"/>
          <w:b/>
          <w:bCs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校园腰鼓大赛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参赛要求</w:t>
      </w:r>
    </w:p>
    <w:bookmarkEnd w:id="0"/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240" w:lineRule="auto"/>
        <w:ind w:left="0" w:leftChars="0" w:right="0" w:rightChars="0" w:firstLine="600" w:firstLineChars="200"/>
        <w:jc w:val="left"/>
        <w:textAlignment w:val="auto"/>
        <w:outlineLvl w:val="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一、</w:t>
      </w:r>
      <w:r>
        <w:rPr>
          <w:rFonts w:hint="eastAsia" w:ascii="黑体" w:hAnsi="黑体" w:eastAsia="黑体" w:cs="黑体"/>
          <w:sz w:val="30"/>
          <w:szCs w:val="30"/>
        </w:rPr>
        <w:t>比赛要求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val="en-US" w:eastAsia="zh-CN"/>
        </w:rPr>
        <w:t xml:space="preserve">1.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参赛队应根据大赛制定的训练场地时间安排表，在指定时间内熟悉比赛场地，进行赛前训练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val="en-US" w:eastAsia="zh-CN"/>
        </w:rPr>
        <w:t>2. 参赛人数不得少于本学院总人数5%，总人数5%不足20人的学院最低参赛人数为20人，详情见附件五；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val="en-US" w:eastAsia="zh-CN"/>
        </w:rPr>
        <w:t xml:space="preserve">3.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参赛队必须参加由学生会召开的赛前领队会议，抽签决定比赛出场顺序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val="en-US" w:eastAsia="zh-CN"/>
        </w:rPr>
        <w:t xml:space="preserve">4.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将正确标明学院、比赛出场序号的音乐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val="en-US" w:eastAsia="zh-CN"/>
        </w:rPr>
        <w:t>于规定时间内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上交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val="en-US" w:eastAsia="zh-CN"/>
        </w:rPr>
        <w:t xml:space="preserve">5.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参赛队伍须在赛前30分钟到场候场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val="en-US" w:eastAsia="zh-CN"/>
        </w:rPr>
        <w:t xml:space="preserve">6.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所有上场队员入场不能超过4×8拍，结束造型必须停顿3秒。开场与结束违规者扣2分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eastAsia="zh-CN"/>
        </w:rPr>
        <w:t>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afterLines="0" w:line="240" w:lineRule="auto"/>
        <w:ind w:left="0" w:leftChars="0" w:right="0" w:rightChars="0" w:firstLine="600" w:firstLineChars="200"/>
        <w:jc w:val="left"/>
        <w:textAlignment w:val="auto"/>
        <w:outlineLvl w:val="0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二、着装要求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 xml:space="preserve"> 参赛队员须穿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val="en-US" w:eastAsia="zh-CN"/>
        </w:rPr>
        <w:t>方便腰鼓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运动的服装，男、女运动员应有所区分，鞋跟不得高于2公分。不允许配带有响声的饰物，头饰不得高于10公分。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afterLines="0" w:line="240" w:lineRule="auto"/>
        <w:ind w:left="0" w:leftChars="0" w:right="0" w:rightChars="0" w:firstLine="600" w:firstLineChars="200"/>
        <w:jc w:val="left"/>
        <w:textAlignment w:val="auto"/>
        <w:outlineLvl w:val="0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三、音乐要求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val="en-US" w:eastAsia="zh-CN"/>
        </w:rPr>
        <w:t xml:space="preserve">1.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所有比赛音乐均由主办方统一播放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val="en-US" w:eastAsia="zh-CN"/>
        </w:rPr>
        <w:t xml:space="preserve">2.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自编套路可用音乐伴奏，也可现场演奏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val="en-US" w:eastAsia="zh-CN"/>
        </w:rPr>
        <w:t xml:space="preserve">3.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采用音乐伴奏的自编套路，其音乐不能喧宾夺主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val="en-US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val="en-US" w:eastAsia="zh-CN"/>
        </w:rPr>
        <w:t xml:space="preserve">4.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音乐质量必须符合要求。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E4202"/>
    <w:rsid w:val="696E42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Calibri" w:hAnsi="Calibri" w:eastAsia="仿宋" w:cs="宋体"/>
      <w:kern w:val="2"/>
      <w:sz w:val="30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adjustRightInd w:val="0"/>
      <w:snapToGrid w:val="0"/>
      <w:spacing w:after="50" w:afterLines="50" w:line="240" w:lineRule="auto"/>
      <w:outlineLvl w:val="0"/>
    </w:pPr>
    <w:rPr>
      <w:rFonts w:ascii="Tahoma" w:hAnsi="Tahoma" w:eastAsia="黑体" w:cs="Times New Roman"/>
      <w:kern w:val="44"/>
      <w:sz w:val="32"/>
      <w:szCs w:val="4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2018-04-04T04:02:00Z</dcterms:created>
  <dc:creator>Fanny</dc:creator>
  <cp:lastModifiedBy>Fanny</cp:lastModifiedBy>
  <dcterms:modified xsi:type="dcterms:W3CDTF">2018-04-04T04:02:44Z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